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Chine en installe partout, même sur les montagnes. Dans cette région autour de Pékin, les panneaux solaires habillent un par un les reliefs. 1000 km plus loin, nous constatons le même phénomène. Du noir à perte de vue, cette fois dans le désert. A Longyuan, cette immense ferme photovoltaïque a été construite en un temps record.</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Il y a deux ans à peine, tout autour de nous, il n'y avait que le désert. On y a installé 6 millions de panneaux solaires, dont 2 millions en moins de 6 mois.</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L'électricité est ensuite transportée dans la région du Hunan à 1700 km. On peut produire 578 millions de kWh, c'est-à-dire qu'on alimente 4,5 millions de foyers toute l'année. A Longyuan, des centaines de rangées alignées, symbole de la transition énergétique à marche forcée. Cette ferme solaire, la deuxième plus grande de Chine, 6 millions de panneaux effectuent une rotation et suivent le soleil. Là, vous pouvez observer que cela bouge lentement.</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Tous les matins, vers 6 heures, les panneaux se tournent vers l'est.</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Pour le directeur, le plus compliqué, c'est de pouvoir passer. Tout surveiller. Cette surface, c'est l'équivalent de 6300 terrains de foot.</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Alors, on utilise des drones.</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Des drones qui projettent de l'eau pour nettoyer les installations après une tempête de sable. Des drones, encore, cette fois, pilotés depuis cette salle de contrôle. Ils surveillent 12 fois par jour l'ensemble du site.</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Je vérifie qu'aucun panneau n'est cassé et que tous sont orientés vers le soleil.</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Dans notre domaine d'activité, la Chine est aujourd'hui le leader mondial. L'éolien, c'est l'autre chantier tout aussi ambitieux. Exemple, cette usine. Il y a trois ans, elle n'existait pas. Aujourd'hui, elle fabrique des éoliennes. Il y a les pales, jusqu'à 130 mètres de long. Et dans ce hangar, un alignement de toutes les autres pièces. Les rotors, les nacelles ou les moyeux.</w:t>
      </w:r>
    </w:p>
    <w:p>
      <w:pPr>
        <w:jc w:val="start"/>
      </w:pPr>
      <w:r>
        <w:rPr>
          <w:rFonts w:ascii="Arial" w:hAnsi="Arial" w:eastAsia="Arial" w:cs="Arial"/>
          <w:sz w:val="24"/>
          <w:szCs w:val="24"/>
          <w:b w:val="1"/>
          <w:bCs w:val="1"/>
          <w:i w:val="0"/>
          <w:iCs w:val="0"/>
        </w:rPr>
        <w:t xml:space="preserve">[00:02:25] Speaker 3: </w:t>
      </w:r>
      <w:r>
        <w:rPr>
          <w:rFonts w:ascii="Arial" w:hAnsi="Arial" w:eastAsia="Arial" w:cs="Arial"/>
          <w:sz w:val="24"/>
          <w:szCs w:val="24"/>
          <w:b w:val="0"/>
          <w:bCs w:val="0"/>
          <w:i w:val="0"/>
          <w:iCs w:val="0"/>
        </w:rPr>
        <w:t xml:space="preserve">Regardez, les trois pales de l'éolienne viennent se fixer sur ces trois axes.</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Dans cette usine, le nombre d'éoliennes produites est devenu très important.</w:t>
      </w:r>
    </w:p>
    <w:p>
      <w:pPr>
        <w:jc w:val="start"/>
      </w:pPr>
      <w:r>
        <w:rPr>
          <w:rFonts w:ascii="Arial" w:hAnsi="Arial" w:eastAsia="Arial" w:cs="Arial"/>
          <w:sz w:val="24"/>
          <w:szCs w:val="24"/>
          <w:b w:val="1"/>
          <w:bCs w:val="1"/>
          <w:i w:val="0"/>
          <w:iCs w:val="0"/>
        </w:rPr>
        <w:t xml:space="preserve">[00:02:40] Speaker 3: </w:t>
      </w:r>
      <w:r>
        <w:rPr>
          <w:rFonts w:ascii="Arial" w:hAnsi="Arial" w:eastAsia="Arial" w:cs="Arial"/>
          <w:sz w:val="24"/>
          <w:szCs w:val="24"/>
          <w:b w:val="0"/>
          <w:bCs w:val="0"/>
          <w:i w:val="0"/>
          <w:iCs w:val="0"/>
        </w:rPr>
        <w:t xml:space="preserve">On construit environ 800 unités par an, mais on peut monter à 1200.</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Il faut cinq jours pour fabriquer une éolienne. Et de ces moules géants sortent les pales en matériaux composites. A l'extérieur, opération. Impressionnante, cette pale, tordue dans tous les sens, est en phase de test. On effectue une vérification de résistance pour ce futur modèle. Le test dure de 6 à 8 mois.</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La pale va être tordue plus de 4 millions de fois.</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Elle doit pouvoir résister à des vents de 120 km heure. La Chine installe autant d'éoliennes et de parcs solaires que le reste du monde. Elle promet de réduire de 7 à 10 % ses émissions de gaz. Mais consomme, et c'est un paradoxe, de plus en plus de charbon. 60 % de l'électricité du pays aujourd'hui en dépend.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Grâce à ses déserts, la Chine passe numéro un sur le solaire et léolien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ObTWSzlY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2026-04-23T15:17:09+00:00</dcterms:created>
  <dcterms:modified xsi:type="dcterms:W3CDTF">2026-04-23T15:17:09+00:00</dcterms:modified>
</cp:coreProperties>
</file>

<file path=docProps/custom.xml><?xml version="1.0" encoding="utf-8"?>
<Properties xmlns="http://schemas.openxmlformats.org/officeDocument/2006/custom-properties" xmlns:vt="http://schemas.openxmlformats.org/officeDocument/2006/docPropsVTypes"/>
</file>