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des semaines d'affrontements sanglants dans le nord-est du pays, le gouvernement syrien et les FDS, les forces démocratiques syriennes, à majorité kurde, sont parvenus à un accord. Ce nouveau plan prévoit un cessez-le-feu global, ainsi que l'intégration progressive des milices kurdes et des groupes rebelles à l'état syrien. Il y a quelques jours, en déplacement à Moscou, le président syrien par intérim, Al-Shara, affirmait qu'un tel processus était incontournable pour la stabilité et la reconstruction du pays.</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Au cours de l'année coulée, la Syrie a franchi de nombreuses étapes et a déjà surmonté divers obstacles. Le dernier reste l'unification du territoire syrien.</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Avant le renversement de Bachar Al-Assad en décembre 2024 par des combattants islamistes sous l'autorité d'Al-Shara, les FDS contrôlaient plus du quart du territoire syrien. Leur sort est devenu l'un des enjeux clés de cette unification du pays annoncée. En vertu de l'accord, ces forces qui s'étaient massées sur les lignes de front dans le nord du pays cèderont la place aux forces de Damas qui se déploieront dans les villes de Assake et Kamichli. Autre point principal de ce plan, les forces de sécurité locales seront intégrées à l'armée syrienne. Mais les Kurdes disent rester méfiants, déterminés à préserver leur autonomie.</w:t>
      </w:r>
    </w:p>
    <w:p>
      <w:pPr>
        <w:jc w:val="start"/>
      </w:pPr>
      <w:r>
        <w:rPr>
          <w:rFonts w:ascii="Arial" w:hAnsi="Arial" w:eastAsia="Arial" w:cs="Arial"/>
          <w:sz w:val="24"/>
          <w:szCs w:val="24"/>
          <w:b w:val="1"/>
          <w:bCs w:val="1"/>
          <w:i w:val="0"/>
          <w:iCs w:val="0"/>
        </w:rPr>
        <w:t xml:space="preserve">[00:01:19] Speaker 3: </w:t>
      </w:r>
      <w:r>
        <w:rPr>
          <w:rFonts w:ascii="Arial" w:hAnsi="Arial" w:eastAsia="Arial" w:cs="Arial"/>
          <w:sz w:val="24"/>
          <w:szCs w:val="24"/>
          <w:b w:val="0"/>
          <w:bCs w:val="0"/>
          <w:i w:val="0"/>
          <w:iCs w:val="0"/>
        </w:rPr>
        <w:t xml:space="preserve">Les droits des Kurdes doivent être inscrits dans la constitution syrienne et ne doivent pas se limiter aux droits culturels. Il n'y aura pas de solution durable et de stabilité dans le pays sans l'octroi d'une forme d'autonomie ou d'autogestion locale des Kurdes et des autres composantes locales.</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Un précédent accord dit d'intégration avait été conclu en mars dernier sans pouvoir être mis en oeuvre. Cette fois, l'émissaire américain Tom Barak voit dans ce nouveau plan un tournant historique. Les FDS, traditionnellement soutenus par les Etats-Unis, ont été le principal allié syrien de Washington dans sa lutte contre l'Etat islamique en Syrie.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Damas et les FDS annoncent un accord dintégration et de cessez-le-feu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KInUeHN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2026-08-22T17:12:10+00:00</dcterms:created>
  <dcterms:modified xsi:type="dcterms:W3CDTF">2026-08-22T17:12:10+00:00</dcterms:modified>
</cp:coreProperties>
</file>

<file path=docProps/custom.xml><?xml version="1.0" encoding="utf-8"?>
<Properties xmlns="http://schemas.openxmlformats.org/officeDocument/2006/custom-properties" xmlns:vt="http://schemas.openxmlformats.org/officeDocument/2006/docPropsVTypes"/>
</file>