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Accessibility and transparency go hand-in-hand. Do you have a software that can provide your agency with a simple solution to both? Caseguard Studio is the best solution for speech recognition to automatically transcribe and translate any video or audio files. It also provides you with the tools necessary to burn closed captioning for ADA compliance on video and audio files. To transcribe audio, add a video or audio file to Caseguard and select Auto Transcribe. You can automatically translate audio in 100 different languages and dialects, choose to transcribe audio from one or two separate channels, and if you would like the dialogue separated by speaker. By automatically transcribing your file, you will then be able to use AI Audio Redaction to automatically redact 33 categories of personally identifiable and sensitive information such as names, phone numbers, payment information, and profanity. You can customize your transcription by right-clicking, choosing Edit, and then replacing one or all instances of the highlighted word. After transcribing your audio, Caseguard will automatically generate a transcription report that can be printed and exported to comply with public information requests. You can also translate your transcription into 92 different languages, including Spanish, Chinese, Arabic, French, and Russian. After exporting your video or audio file, you will be able to print and export redacted versions of your transcription, both translated and untranslated. With just one click, you can add closed captioning automatically to your audio and video files. Closed captioning is the key to auditory accessibility, and it can be a preventative measure to ensure that audio released to the public is not misrepresented or misunderstood. You can burn translated captions onto your video as well, making Caseguard the perfect solution to satisfy your transcription, translation, and accessibility requirements. Caseguard's included automatic translation and transcription is easy to use and can save your department thousands of dollars per year when compared to the cost of hiring transcribers and translators. Whether your audio is one minute or five hours, automatic transcription will save you so much time and money. Discover the best way to transcribe, translate, and caption your video and audio files by scheduling a demonstration with one of our speech recognition experts at caseguard.com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Solution For Transcription, Translation, and Closed Captioning.mp4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