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 strong supporter of Governor Mills. She's got the experience. Are you worried about her age at all? I'm in my 70s. Why would I be worried about her?</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She's sharp as a tack. I'm excited for some new blood. We'll probably vote for Graham.</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We're here in Maine because this is one of the most important Senate races in the country. Democrats cannot take back the United States Senate without defeating Senator Susan Collins in November. So the big question facing Democratic voters, which candidate is best poised to defeat Collins?</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What I think is that Janet's going to do a really good job when she gets elected. And the reason she'll get elected is she's got the experience that she needs.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She's tough. She stood up to Trump. I think she's the type of person that Maine needs at this time and give us a chance to send somebody to Washington who can get things done.</w:t>
      </w:r>
    </w:p>
    <w:p>
      <w:pPr>
        <w:jc w:val="start"/>
      </w:pPr>
      <w:r>
        <w:rPr>
          <w:rFonts w:ascii="Arial" w:hAnsi="Arial" w:eastAsia="Arial" w:cs="Arial"/>
          <w:sz w:val="24"/>
          <w:szCs w:val="24"/>
          <w:b w:val="1"/>
          <w:bCs w:val="1"/>
          <w:i w:val="0"/>
          <w:iCs w:val="0"/>
        </w:rPr>
        <w:t xml:space="preserve">[00:00:50] Speaker 5: </w:t>
      </w:r>
      <w:r>
        <w:rPr>
          <w:rFonts w:ascii="Arial" w:hAnsi="Arial" w:eastAsia="Arial" w:cs="Arial"/>
          <w:sz w:val="24"/>
          <w:szCs w:val="24"/>
          <w:b w:val="0"/>
          <w:bCs w:val="0"/>
          <w:i w:val="0"/>
          <w:iCs w:val="0"/>
        </w:rPr>
        <w:t xml:space="preserve">I'm definitely leaning toward Graham Platner. I consider myself a progressive. And I just think right now is a time for some dramatic overhauls. Wherever we can start to elect younger officials, I would think that's better.</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You said you'd probably end up voting for Graham Platner. You know, there's some concerns he's untested and he's got some controversies in the past. Yes. Are you concerned about that if he gets the nomination, what it may mean against Collins?</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 have no other options. Nobody else is really doing it. He has some good ideas. He could take it further. But I feel like step in the right direction, questionable stuff aside, still a step in the right direction.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Maine Democrats split over who could unseat Susan Collins.mp4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F50SYjT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