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¿Tienes ladrillo? Tengo ladrillo. ¿Qué ofreces? ¿Un ladrillo por una madera? No, por una madera y una piedra. Por una madera y una piedra, venga. Venga. ¿Y si te digo que este juego, el Catán, uno de los más populares del mundo, nació casi de casualidad? Te presento a Klaus Tewber, un alemán que murió en 2023 a los 70 años, pero que dejó un legado inmenso. Tewber es el hombre detrás de un juego que en los años 90 se volvió un fenómeno global. Catán impulsó torneos internacionales, atrajo a miles de fanáticos e, incluso, apareció en series de televisión. Su popularidad fue tal que algunos incluso lo bautizaron el asesino del Monopoly. Desde su lanzamiento en 1995, Catán ha vendido más de 40 millones de copias en más de 30 idiomas. Pero antes del éxito, Tewber era, en realidad, un técnico dental. Volvamos a la década de 1980. Tewber vivía con su familia en las afueras de Darmstadt, una ciudad industrial alemana. Allí, en el sótano de su casa, empezó a diseñar juegos de mesa para escapar del estrés y la presión financiera de su trabajo.</w:t>
      </w:r>
    </w:p>
    <w:p>
      <w:pPr>
        <w:jc w:val="start"/>
      </w:pPr>
      <w:r>
        <w:rPr>
          <w:rFonts w:ascii="Arial" w:hAnsi="Arial" w:eastAsia="Arial" w:cs="Arial"/>
          <w:sz w:val="24"/>
          <w:szCs w:val="24"/>
          <w:b w:val="1"/>
          <w:bCs w:val="1"/>
          <w:i w:val="0"/>
          <w:iCs w:val="0"/>
        </w:rPr>
        <w:t xml:space="preserve">[00:01:04] Speaker 2: </w:t>
      </w:r>
      <w:r>
        <w:rPr>
          <w:rFonts w:ascii="Arial" w:hAnsi="Arial" w:eastAsia="Arial" w:cs="Arial"/>
          <w:sz w:val="24"/>
          <w:szCs w:val="24"/>
          <w:b w:val="0"/>
          <w:bCs w:val="0"/>
          <w:i w:val="0"/>
          <w:iCs w:val="0"/>
        </w:rPr>
        <w:t xml:space="preserve">Su hobby era desarrollar juegos de pared. Lo hizo como refugio. Estaba trabajando en cambios de 14 horas. Sólo tenían números rojos.</w:t>
      </w:r>
    </w:p>
    <w:p>
      <w:pPr>
        <w:jc w:val="start"/>
      </w:pPr>
      <w:r>
        <w:rPr>
          <w:rFonts w:ascii="Arial" w:hAnsi="Arial" w:eastAsia="Arial" w:cs="Arial"/>
          <w:sz w:val="24"/>
          <w:szCs w:val="24"/>
          <w:b w:val="1"/>
          <w:bCs w:val="1"/>
          <w:i w:val="0"/>
          <w:iCs w:val="0"/>
        </w:rPr>
        <w:t xml:space="preserve">[00:01:13] Speaker 1: </w:t>
      </w:r>
      <w:r>
        <w:rPr>
          <w:rFonts w:ascii="Arial" w:hAnsi="Arial" w:eastAsia="Arial" w:cs="Arial"/>
          <w:sz w:val="24"/>
          <w:szCs w:val="24"/>
          <w:b w:val="0"/>
          <w:bCs w:val="0"/>
          <w:i w:val="0"/>
          <w:iCs w:val="0"/>
        </w:rPr>
        <w:t xml:space="preserve">Luego de varias pruebas, nació el Catán, un juego estratégico de tablero hexagonal y fácil de aprender. La clave de su éxito es que los participantes deben negociar constantemente entre ellos y nunca pueden ser eliminados. Esto mantiene la atención y la tensión constante porque nadie puede darse el lujo de distraerse durante una partida.</w:t>
      </w:r>
    </w:p>
    <w:p>
      <w:pPr>
        <w:jc w:val="start"/>
      </w:pPr>
      <w:r>
        <w:rPr>
          <w:rFonts w:ascii="Arial" w:hAnsi="Arial" w:eastAsia="Arial" w:cs="Arial"/>
          <w:sz w:val="24"/>
          <w:szCs w:val="24"/>
          <w:b w:val="1"/>
          <w:bCs w:val="1"/>
          <w:i w:val="0"/>
          <w:iCs w:val="0"/>
        </w:rPr>
        <w:t xml:space="preserve">[00:01:33] Speaker 2: </w:t>
      </w:r>
      <w:r>
        <w:rPr>
          <w:rFonts w:ascii="Arial" w:hAnsi="Arial" w:eastAsia="Arial" w:cs="Arial"/>
          <w:sz w:val="24"/>
          <w:szCs w:val="24"/>
          <w:b w:val="0"/>
          <w:bCs w:val="0"/>
          <w:i w:val="0"/>
          <w:iCs w:val="0"/>
        </w:rPr>
        <w:t xml:space="preserve">No hay guerra en el juego, no es tan agresiva, se construye algo y no se destruye nada, así que al final puedes decir que estás muy orgulloso.</w:t>
      </w:r>
    </w:p>
    <w:p>
      <w:pPr>
        <w:jc w:val="start"/>
      </w:pPr>
      <w:r>
        <w:rPr>
          <w:rFonts w:ascii="Arial" w:hAnsi="Arial" w:eastAsia="Arial" w:cs="Arial"/>
          <w:sz w:val="24"/>
          <w:szCs w:val="24"/>
          <w:b w:val="1"/>
          <w:bCs w:val="1"/>
          <w:i w:val="0"/>
          <w:iCs w:val="0"/>
        </w:rPr>
        <w:t xml:space="preserve">[00:01:42] Speaker 1: </w:t>
      </w:r>
      <w:r>
        <w:rPr>
          <w:rFonts w:ascii="Arial" w:hAnsi="Arial" w:eastAsia="Arial" w:cs="Arial"/>
          <w:sz w:val="24"/>
          <w:szCs w:val="24"/>
          <w:b w:val="0"/>
          <w:bCs w:val="0"/>
          <w:i w:val="0"/>
          <w:iCs w:val="0"/>
        </w:rPr>
        <w:t xml:space="preserve">Su primera edición fue de 5000 ejemplares y se agotó tan rápido que Tauber no pudo siquiera guardar una copia para él mismo. Al poco tiempo, el juego ganó el premio Spiel des Haares, el más importante en el mundo de los juegos de mesa.</w:t>
      </w:r>
    </w:p>
    <w:p>
      <w:pPr>
        <w:jc w:val="start"/>
      </w:pPr>
      <w:r>
        <w:rPr>
          <w:rFonts w:ascii="Arial" w:hAnsi="Arial" w:eastAsia="Arial" w:cs="Arial"/>
          <w:sz w:val="24"/>
          <w:szCs w:val="24"/>
          <w:b w:val="1"/>
          <w:bCs w:val="1"/>
          <w:i w:val="0"/>
          <w:iCs w:val="0"/>
        </w:rPr>
        <w:t xml:space="preserve">[00:01:56] Speaker 2: </w:t>
      </w:r>
      <w:r>
        <w:rPr>
          <w:rFonts w:ascii="Arial" w:hAnsi="Arial" w:eastAsia="Arial" w:cs="Arial"/>
          <w:sz w:val="24"/>
          <w:szCs w:val="24"/>
          <w:b w:val="0"/>
          <w:bCs w:val="0"/>
          <w:i w:val="0"/>
          <w:iCs w:val="0"/>
        </w:rPr>
        <w:t xml:space="preserve">Con ese reconocimiento, su ascenso al Olimpo de los juegos fue inmediato.</w:t>
      </w:r>
    </w:p>
    <w:p>
      <w:pPr>
        <w:jc w:val="start"/>
      </w:pPr>
      <w:r>
        <w:rPr>
          <w:rFonts w:ascii="Arial" w:hAnsi="Arial" w:eastAsia="Arial" w:cs="Arial"/>
          <w:sz w:val="24"/>
          <w:szCs w:val="24"/>
          <w:b w:val="1"/>
          <w:bCs w:val="1"/>
          <w:i w:val="0"/>
          <w:iCs w:val="0"/>
        </w:rPr>
        <w:t xml:space="preserve">[00:02:10] Speaker 1: </w:t>
      </w:r>
      <w:r>
        <w:rPr>
          <w:rFonts w:ascii="Arial" w:hAnsi="Arial" w:eastAsia="Arial" w:cs="Arial"/>
          <w:sz w:val="24"/>
          <w:szCs w:val="24"/>
          <w:b w:val="0"/>
          <w:bCs w:val="0"/>
          <w:i w:val="0"/>
          <w:iCs w:val="0"/>
        </w:rPr>
        <w:t xml:space="preserve">Esa innovación inauguró una nueva era en los juegos de mesa que cada año capta más y más adeptos.</w:t>
      </w:r>
    </w:p>
    <w:p>
      <w:pPr>
        <w:jc w:val="start"/>
      </w:pPr>
      <w:r>
        <w:rPr>
          <w:rFonts w:ascii="Arial" w:hAnsi="Arial" w:eastAsia="Arial" w:cs="Arial"/>
          <w:sz w:val="24"/>
          <w:szCs w:val="24"/>
          <w:b w:val="1"/>
          <w:bCs w:val="1"/>
          <w:i w:val="0"/>
          <w:iCs w:val="0"/>
        </w:rPr>
        <w:t xml:space="preserve">[00:02:21] Speaker 2: </w:t>
      </w:r>
      <w:r>
        <w:rPr>
          <w:rFonts w:ascii="Arial" w:hAnsi="Arial" w:eastAsia="Arial" w:cs="Arial"/>
          <w:sz w:val="24"/>
          <w:szCs w:val="24"/>
          <w:b w:val="0"/>
          <w:bCs w:val="0"/>
          <w:i w:val="0"/>
          <w:iCs w:val="0"/>
        </w:rPr>
        <w:t xml:space="preserve">Y con este puntito de la victoria gana la partidita.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Un ladrillo o una madera La historia de Catán.mp4 (Completed: 02/01/2026)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6C1Cdi03J7/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2026-08-22T14:01:22+00:00</dcterms:created>
  <dcterms:modified xsi:type="dcterms:W3CDTF">2026-08-22T14:01:22+00:00</dcterms:modified>
</cp:coreProperties>
</file>

<file path=docProps/custom.xml><?xml version="1.0" encoding="utf-8"?>
<Properties xmlns="http://schemas.openxmlformats.org/officeDocument/2006/custom-properties" xmlns:vt="http://schemas.openxmlformats.org/officeDocument/2006/docPropsVTypes"/>
</file>