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Was this really about what you just described, or was it about trying to make an example out of somebody who the president has sparred with?</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I don't even know that the president's even ever thought of Don Lemon. I don't know whether that's true or not. But I will tell you, we're not making examples of people. The day after that happened, the attorney general flew to Minneapolis. She was there for three days. What we saw, there is no scenario under which the American people are comfortable or think that that was right. I'm sorry. So, no, it's not about making an example. It's about justice.</w:t>
      </w:r>
    </w:p>
    <w:p>
      <w:pPr>
        <w:jc w:val="start"/>
      </w:pPr>
      <w:r>
        <w:rPr>
          <w:rFonts w:ascii="Arial" w:hAnsi="Arial" w:eastAsia="Arial" w:cs="Arial"/>
          <w:sz w:val="24"/>
          <w:szCs w:val="24"/>
          <w:b w:val="1"/>
          <w:bCs w:val="1"/>
          <w:i w:val="0"/>
          <w:iCs w:val="0"/>
        </w:rPr>
        <w:t xml:space="preserve">[00:00:29] Speaker 1: </w:t>
      </w:r>
      <w:r>
        <w:rPr>
          <w:rFonts w:ascii="Arial" w:hAnsi="Arial" w:eastAsia="Arial" w:cs="Arial"/>
          <w:sz w:val="24"/>
          <w:szCs w:val="24"/>
          <w:b w:val="0"/>
          <w:bCs w:val="0"/>
          <w:i w:val="0"/>
          <w:iCs w:val="0"/>
        </w:rPr>
        <w:t xml:space="preserve">I want to move on. But the White House, on the official Twitter handle, celebrated his arrest with a social media and a chain emoji. And so it's pretty clear that they're very well aware in the White House of this. I want to ask about Georgia. Because this week— No, I didn't say they weren't aware.</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Wait, wait, wait, wait, wait. Hold on one second. I didn't say they weren't aware. And they were celebrating it. That was afterwards. I didn't say they weren't aware. You said that—no, no. You said that President Trump had some vendetta or something against Mr. Lemon. I said, I don't know whether he even ever thought of Mr. Lemon. I have no idea. He called him a sleazebag. Right. There was a tweet that went out.</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Just so you know, he called him a sleazebag just yesterday. After his arrest.</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But I— After his arrest.</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OK. Just—you said a lot of things before that. And it's mutual. There are countless examples of when reporters are embedded with people, with, you know, DOD, where we are told not to tell anybody where we're going. There are numerous examples of when we get embargoed information that we can't report from your agency, for example, and that has happened on—with presidents in both parties, and we withhold reporting it until you say it's time to report it. That's not unusual. And it's not unlike what happened with Don Lemon in Georgia Fort.</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Well, listen, I—you are totally correct that that happens every day, and it's happened for decades. But if you watch what Mr. Lemon did—OK, and I do not want to have a trial right here. It's not fair to him. But I will say that he—if you watch the publicly available live streaming that he engaged in, the comments that he made, I mean, that's what matters, right? It matters, like, how do we balance the FACE Act, how do we balance freedom of religion, the right of people to worship on a Sunday morning, OK, and the freedom of the press? And it's a balance that we have to engage in. I agree with you. But my point to you is that I promise you that neither you nor your colleagues can honestly, with a straight face, if you watch everything that he did the day before, with the planning, and the day of, with what happened, the comments he made while the kids were crying and screaming and racing away, while the parents were looking for their children upstairs, while they were just trying to have a church service.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Bash presses Deputy Atty Gen. Todd Blanche over White House celebrating Don Lemon arrest.mp4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GUoIPtNa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2026-08-22T14:00:09+00:00</dcterms:created>
  <dcterms:modified xsi:type="dcterms:W3CDTF">2026-08-22T14:00:09+00:00</dcterms:modified>
</cp:coreProperties>
</file>

<file path=docProps/custom.xml><?xml version="1.0" encoding="utf-8"?>
<Properties xmlns="http://schemas.openxmlformats.org/officeDocument/2006/custom-properties" xmlns:vt="http://schemas.openxmlformats.org/officeDocument/2006/docPropsVTypes"/>
</file>