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angle that your camera is at makes a big difference. I bet this version of me feels a little intense. That's because the camera is looking up at me. But if I move it up here, suddenly it feels more relaxed and conversational. That's because camera angles aren't just technical choices. They're emotional ones, too. The camera is literally standing in for the viewer's eyes, where it sits, tells them how to feel about you before you even say a word. Low angles create authority and dominance. Eye level creates trust and wide shots give the viewer space to breathe. And if the angle feels wrong, most likely the message will,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Camera Angles Explained for Social Media Content.mp4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eufbiadG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