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Prior to utilizing Domains AI, we typically would either create our demands in-house or we would use outside services, demand drafters. And we wanted to see if we could not only save costs for our clients, but also speed up the process. Before, it was taking on average maybe four to five days to get a demand back. And right now, the turnaround time, depending on the complexity of the case, is down to 24 to 48 hours. All the documents that are necessary are ready to go. It's just a matter of uploading it into the proper field. That part of the demand gets generated. You can do a few different iterations and find the exact wording you want. And you get a really nice draft. It's also helping us identify weaknesses of our cases that we may have missed. But it really is an incredible tool. And I'm really thankful to be able to utilize it every day. And I think it's helping our leads.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From 5 Days to 48 Hours How AI Transformed Demand Letters legalwriting demandletter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0eu0PWUp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