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[00:00:00] Speaker 1: </w:t>
      </w:r>
      <w:r>
        <w:rPr>
          <w:rFonts w:ascii="Arial" w:hAnsi="Arial" w:eastAsia="Arial" w:cs="Arial"/>
          <w:sz w:val="24"/>
          <w:szCs w:val="24"/>
          <w:b w:val="0"/>
          <w:bCs w:val="0"/>
          <w:i w:val="0"/>
          <w:iCs w:val="0"/>
        </w:rPr>
        <w:t xml:space="preserve">Okay, so you're handling these cases, they're now nationally followed, and I have to wonder, how did you become involved? What motivated you to do this?</w:t>
      </w:r>
    </w:p>
    <w:p>
      <w:pPr>
        <w:jc w:val="start"/>
      </w:pPr>
      <w:r>
        <w:rPr>
          <w:rFonts w:ascii="Arial" w:hAnsi="Arial" w:eastAsia="Arial" w:cs="Arial"/>
          <w:sz w:val="24"/>
          <w:szCs w:val="24"/>
          <w:b w:val="1"/>
          <w:bCs w:val="1"/>
          <w:i w:val="0"/>
          <w:iCs w:val="0"/>
        </w:rPr>
        <w:t xml:space="preserve">[00:00:13] Speaker 2: </w:t>
      </w:r>
      <w:r>
        <w:rPr>
          <w:rFonts w:ascii="Arial" w:hAnsi="Arial" w:eastAsia="Arial" w:cs="Arial"/>
          <w:sz w:val="24"/>
          <w:szCs w:val="24"/>
          <w:b w:val="0"/>
          <w:bCs w:val="0"/>
          <w:i w:val="0"/>
          <w:iCs w:val="0"/>
        </w:rPr>
        <w:t xml:space="preserve">I mean, like you're… I had a feeling you were going to ask this. That void you're looking into is, you had to realize, like, this is, I'm signing up for something here. So yes and no. When I look back, I've had a number of people ask me this lately, like, how did you get into this? Like, how did you land here? And it's like, so many things we do in life and in law, right? You don't realize at the time, maybe, what it's starting, right? The seedling that you're planting. And I actually go back, I go back 10 years. It's 2015, and I'm back at my old firm, and I read an article, it shows up in some news feed or something that I have, about Google and the Google car, right? And this begged, obviously, a question. Who's responsible for the Google car running the stop sign, or whatever it was? And it intrigued me. And how is that going to evolve in, you know, the practice, and in car wrecks, and in all of these things? And so then I remember, as I started kind of studying more about it, California needed to develop some regulations, as more of these companies in the Bay Area and Silicon Valley wanted to test these vehicles. And so the DMV was starting to develop regulations. But they needed someone to help to write them. And so I knew some of the Sacramento leader types, and they asked me to kind of get involved. I had a basic working knowledge, right? And then I started doing talks to some of the legislators. And before you know it, you are starting to be seen as kind of a thought leader in this area. And then combine that with the fact that, historically, I just, I tried hard cases. People then saw me as someone who was a subject matter expert in this area, and was not afraid to take a swing against really hard, on a really hard set of facts. And that, for the first time several years ago, led to my first call on a Tesla case. And then I was able to start to dive into those, and I started getting more calls on those cases, as you start to litigate them. And they are higher profile, and the news media does follow them, and they are interested. And so that is really, you know, kind of the genesis story of how I started getting involved in kind of looking at autonomous vehicles generally, and then ultimately with Tesla specifically.</w:t>
      </w:r>
    </w:p>
    <w:p>
      <w:pPr>
        <w:jc w:val="start"/>
      </w:pPr>
      <w:r>
        <w:rPr>
          <w:rFonts w:ascii="Arial" w:hAnsi="Arial" w:eastAsia="Arial" w:cs="Arial"/>
          <w:sz w:val="24"/>
          <w:szCs w:val="24"/>
          <w:b w:val="1"/>
          <w:bCs w:val="1"/>
          <w:i w:val="0"/>
          <w:iCs w:val="0"/>
        </w:rPr>
        <w:t xml:space="preserve">[00:02:21] Speaker 1: </w:t>
      </w:r>
      <w:r>
        <w:rPr>
          <w:rFonts w:ascii="Arial" w:hAnsi="Arial" w:eastAsia="Arial" w:cs="Arial"/>
          <w:sz w:val="24"/>
          <w:szCs w:val="24"/>
          <w:b w:val="0"/>
          <w:bCs w:val="0"/>
          <w:i w:val="0"/>
          <w:iCs w:val="0"/>
        </w:rPr>
        <w:t xml:space="preserve">So cool. So you start handling these cases, and is this the first one to go to trial, that you have taken to trial?</w:t>
      </w:r>
    </w:p>
    <w:p>
      <w:pPr>
        <w:jc w:val="start"/>
      </w:pPr>
      <w:r>
        <w:rPr>
          <w:rFonts w:ascii="Arial" w:hAnsi="Arial" w:eastAsia="Arial" w:cs="Arial"/>
          <w:sz w:val="24"/>
          <w:szCs w:val="24"/>
          <w:b w:val="1"/>
          <w:bCs w:val="1"/>
          <w:i w:val="0"/>
          <w:iCs w:val="0"/>
        </w:rPr>
        <w:t xml:space="preserve">[00:02:29] Speaker 2: </w:t>
      </w:r>
      <w:r>
        <w:rPr>
          <w:rFonts w:ascii="Arial" w:hAnsi="Arial" w:eastAsia="Arial" w:cs="Arial"/>
          <w:sz w:val="24"/>
          <w:szCs w:val="24"/>
          <w:b w:val="0"/>
          <w:bCs w:val="0"/>
          <w:i w:val="0"/>
          <w:iCs w:val="0"/>
        </w:rPr>
        <w:t xml:space="preserve">It is the first one that I have taken to trial, and it was the first one in America that was brought to trial on behalf of a third party. The first two cases that had gone to verdict that Tesla had won, the plaintiff was the driver of the Tesla. And what made this case unique was that these were people who had, they did not own the Tesla. They did not buy the Tesla. They did not pull the stalk twice to turn on autopilot. They did not press the button agreeing to be a part of a beta test. They were just regular people sitting lawfully parked on the side of the road. It is hard for them to go, I would never park my car lawfully on the side of the road and be standing next to it, completely innocent, and be struck by a car going 70 miles an hour. Everybody goes, oh my God, this could happen to me. I do not say that. I mean, it would be a mistrial. I do not have to say it, because everybody knows. It could be you. And that was, I think, a huge difference. And I have another one of these, as we call them, third party cases, set to start in 33 days in Oakland.</w:t>
      </w:r>
    </w:p>
    <w:p>
      <w:pPr>
        <w:jc w:val="start"/>
      </w:pPr>
      <w:r>
        <w:rPr>
          <w:rFonts w:ascii="Arial" w:hAnsi="Arial" w:eastAsia="Arial" w:cs="Arial"/>
          <w:sz w:val="24"/>
          <w:szCs w:val="24"/>
          <w:b w:val="1"/>
          <w:bCs w:val="1"/>
          <w:i w:val="0"/>
          <w:iCs w:val="0"/>
        </w:rPr>
        <w:t xml:space="preserve">[00:03:31] Speaker 1: </w:t>
      </w:r>
      <w:r>
        <w:rPr>
          <w:rFonts w:ascii="Arial" w:hAnsi="Arial" w:eastAsia="Arial" w:cs="Arial"/>
          <w:sz w:val="24"/>
          <w:szCs w:val="24"/>
          <w:b w:val="0"/>
          <w:bCs w:val="0"/>
          <w:i w:val="0"/>
          <w:iCs w:val="0"/>
        </w:rPr>
        <w:t xml:space="preserve">All right, so let us get into it a little bit. You wound up deposing Andrej Karpathy, which I think everyone would agree is one of the leading lights in artificial intelligence, still to this day, I think is looked at as maybe one of the most important folks in Silicon Valley who brought sort of the LLMs to light, but also has been involved in machine learning for a very long time. He is an important guy. I am surprised the judge even lets you depose him. How does that come about?</w:t>
      </w:r>
    </w:p>
    <w:p>
      <w:pPr>
        <w:jc w:val="start"/>
      </w:pPr>
      <w:r>
        <w:rPr>
          <w:rFonts w:ascii="Arial" w:hAnsi="Arial" w:eastAsia="Arial" w:cs="Arial"/>
          <w:sz w:val="24"/>
          <w:szCs w:val="24"/>
          <w:b w:val="1"/>
          <w:bCs w:val="1"/>
          <w:i w:val="0"/>
          <w:iCs w:val="0"/>
        </w:rPr>
        <w:t xml:space="preserve">[00:04:00] Speaker 2: </w:t>
      </w:r>
      <w:r>
        <w:rPr>
          <w:rFonts w:ascii="Arial" w:hAnsi="Arial" w:eastAsia="Arial" w:cs="Arial"/>
          <w:sz w:val="24"/>
          <w:szCs w:val="24"/>
          <w:b w:val="0"/>
          <w:bCs w:val="0"/>
          <w:i w:val="0"/>
          <w:iCs w:val="0"/>
        </w:rPr>
        <w:t xml:space="preserve">So he was the director of AI at Tesla for about five or six years. He left in, I think, 2022 or 2023. I deposed him last year in 24 in the case that is set to go in Oakland in a little over a month. And so the judge did not have a say. Andrej lawyered up once I finally got a subpoena on him.</w:t>
      </w:r>
    </w:p>
    <w:p>
      <w:pPr>
        <w:jc w:val="start"/>
      </w:pPr>
      <w:r>
        <w:rPr>
          <w:rFonts w:ascii="Arial" w:hAnsi="Arial" w:eastAsia="Arial" w:cs="Arial"/>
          <w:sz w:val="24"/>
          <w:szCs w:val="24"/>
          <w:b w:val="1"/>
          <w:bCs w:val="1"/>
          <w:i w:val="0"/>
          <w:iCs w:val="0"/>
        </w:rPr>
        <w:t xml:space="preserve">[00:04:22] Speaker 1: </w:t>
      </w:r>
      <w:r>
        <w:rPr>
          <w:rFonts w:ascii="Arial" w:hAnsi="Arial" w:eastAsia="Arial" w:cs="Arial"/>
          <w:sz w:val="24"/>
          <w:szCs w:val="24"/>
          <w:b w:val="0"/>
          <w:bCs w:val="0"/>
          <w:i w:val="0"/>
          <w:iCs w:val="0"/>
        </w:rPr>
        <w:t xml:space="preserve">I am sure. I do not know if you are allowed to share or you are willing to share. I totally understand if you cannot, but you shared a story about serving him, his notice of deposition.</w:t>
      </w:r>
    </w:p>
    <w:p>
      <w:pPr>
        <w:jc w:val="start"/>
      </w:pPr>
      <w:r>
        <w:rPr>
          <w:rFonts w:ascii="Arial" w:hAnsi="Arial" w:eastAsia="Arial" w:cs="Arial"/>
          <w:sz w:val="24"/>
          <w:szCs w:val="24"/>
          <w:b w:val="1"/>
          <w:bCs w:val="1"/>
          <w:i w:val="0"/>
          <w:iCs w:val="0"/>
        </w:rPr>
        <w:t xml:space="preserve">[00:04:31] Speaker 2: </w:t>
      </w:r>
      <w:r>
        <w:rPr>
          <w:rFonts w:ascii="Arial" w:hAnsi="Arial" w:eastAsia="Arial" w:cs="Arial"/>
          <w:sz w:val="24"/>
          <w:szCs w:val="24"/>
          <w:b w:val="0"/>
          <w:bCs w:val="0"/>
          <w:i w:val="0"/>
          <w:iCs w:val="0"/>
        </w:rPr>
        <w:t xml:space="preserve">Yeah, no, I am happy to share. So we have gotten to a point where there is a certain billionaire class that you just cannot get within like a quarter mile of. The guy lives in like some place in the Bay Area. He leaves in like a subterranean garage. He goes into the city, into another subterranean garage, into a private elevator that takes him up to some office. You cannot get near him. And so this antiquated idea of the law, like you have been served, sir.</w:t>
      </w:r>
    </w:p>
    <w:p>
      <w:pPr>
        <w:jc w:val="start"/>
      </w:pPr>
      <w:r>
        <w:rPr>
          <w:rFonts w:ascii="Arial" w:hAnsi="Arial" w:eastAsia="Arial" w:cs="Arial"/>
          <w:sz w:val="24"/>
          <w:szCs w:val="24"/>
          <w:b w:val="1"/>
          <w:bCs w:val="1"/>
          <w:i w:val="0"/>
          <w:iCs w:val="0"/>
        </w:rPr>
        <w:t xml:space="preserve">[00:04:56] Speaker 1: </w:t>
      </w:r>
      <w:r>
        <w:rPr>
          <w:rFonts w:ascii="Arial" w:hAnsi="Arial" w:eastAsia="Arial" w:cs="Arial"/>
          <w:sz w:val="24"/>
          <w:szCs w:val="24"/>
          <w:b w:val="0"/>
          <w:bCs w:val="0"/>
          <w:i w:val="0"/>
          <w:iCs w:val="0"/>
        </w:rPr>
        <w:t xml:space="preserve">It is wild that that is still what it takes. It is insane.</w:t>
      </w:r>
    </w:p>
    <w:p>
      <w:pPr>
        <w:jc w:val="start"/>
      </w:pPr>
      <w:r>
        <w:rPr>
          <w:rFonts w:ascii="Arial" w:hAnsi="Arial" w:eastAsia="Arial" w:cs="Arial"/>
          <w:sz w:val="24"/>
          <w:szCs w:val="24"/>
          <w:b w:val="1"/>
          <w:bCs w:val="1"/>
          <w:i w:val="0"/>
          <w:iCs w:val="0"/>
        </w:rPr>
        <w:t xml:space="preserve">[00:04:59] Speaker 2: </w:t>
      </w:r>
      <w:r>
        <w:rPr>
          <w:rFonts w:ascii="Arial" w:hAnsi="Arial" w:eastAsia="Arial" w:cs="Arial"/>
          <w:sz w:val="24"/>
          <w:szCs w:val="24"/>
          <w:b w:val="0"/>
          <w:bCs w:val="0"/>
          <w:i w:val="0"/>
          <w:iCs w:val="0"/>
        </w:rPr>
        <w:t xml:space="preserve">In 2025. Yeah, it is bananas. And the law needs to be changed. But that said, it has not. And so I have to have a process server follow Karpathy for about four months. I am pretty sure I spent close to $10,000 trying to get him served because we had to follow him. And one day on his way home, I am pretty sure he got like a text to like, you know, pick up some kale, you know, at Whole Foods on the way home. And we served him in the parking lot. Oh, my goodness. I got him as well as I managed to get subpoenas on three or four of the other former directors of Autopilot, all of whom have gone on to other tech companies. At Tesla, if you are an engineer with true independent engineering judgment, you do not last. He, in fact, described the Autopilot team as his customer. They were a customer of mine. They would come to me and say, we need the neural network to learn something. So it was a very different power dynamic that exists between Karpathy and the AI side and everybody else in Autopilot versus everybody else. Who clearly worked for one person and one person only. I know every word that Elon has said to overhype and oversell and misrepresent the qualities of Autopilot and full self-driving that he has spoken in the last 10 years. What happens is we serve discovery on Tesla for them to admit that he said all of these things. What eventually happened was I pushed him on enough cases, as did a couple other lawyers I'm working with on other related cases, right? We're kind of coordinating what we do. We got them to basically admit that he said all these things as a corporate admission on behalf of Tesla. Because I told the judge, I go, listen, if they won't give me a clean admission, then I have to take the man's deposition. And the judge looks at him, he's like, he's got a point. He's not wrong. And then usually within three days, I get very clean admissions. In each one of those, I present to them an exhibit that I like to call Elon's Greatest Hits, which are all of his lies, all of the misrepresentations. And then I bring them to them, and I say, when he said this, right, autonomy is a solved problem. All the vehicles can drive from New York to L.A. without a touch, right? We're going to be fully autonomous in six months, in two years, blah, blah, blah. It's always right around the corner, right around the corner. I said, did that statement comport with engineering reality of production vehicles at Tesla at that time? And to a person, they all go, absolutely not. My sense right now is that they're going to have to get punched in the face a second time before they figure it out. But it's ultimately a story of betrayal. Because in Miami, my experts testified how all of these things were as untrue the day he said them as they are untrue today, and that he was deceiving consumers. He was deceiving the public. What I get to tell him in Oakland is he not only deceived the public, but he actually deceived his own engineers. He betrayed them. He said things publicly that he knew was not true. And that is a story of betrayal, not just of the people who are buying the cars, but of the very people who are building and designing those cars. And I will tell you, I've been trying cases long enough to know that the singular most powerful human emotion to empower a jury to award giant sums of money is a story of betrayal. And that's what we have.</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Inside Brett Schreibers Rise in Plaintiff Litigationand the Culture That Drives His Wins.mp4 (Completed: 02/03/2026)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L57WrWYBhw/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2026-08-22T14:01:09+00:00</dcterms:created>
  <dcterms:modified xsi:type="dcterms:W3CDTF">2026-08-22T14:01:09+00:00</dcterms:modified>
</cp:coreProperties>
</file>

<file path=docProps/custom.xml><?xml version="1.0" encoding="utf-8"?>
<Properties xmlns="http://schemas.openxmlformats.org/officeDocument/2006/custom-properties" xmlns:vt="http://schemas.openxmlformats.org/officeDocument/2006/docPropsVTypes"/>
</file>