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[00:00:04] Speaker 1: </w:t>
      </w:r>
      <w:r>
        <w:rPr>
          <w:rFonts w:ascii="Arial" w:hAnsi="Arial" w:eastAsia="Arial" w:cs="Arial"/>
          <w:sz w:val="24"/>
          <w:szCs w:val="24"/>
          <w:b w:val="0"/>
          <w:bCs w:val="0"/>
          <w:i w:val="0"/>
          <w:iCs w:val="0"/>
        </w:rPr>
        <w:t xml:space="preserve">Singing can help us be together in courage, in our fear, in our grief. Our grief needs our attention. It's a really important part of our human experience. And the more we try to quiet it down and not look at it, I think the more insistent and engrossing it can become. And it can be so scary to really turn to it. And in a moment like this in our city, it's so overwhelming. So I have to keep functioning. But it can be easy to forget that our grief is also urgent. Our grief and our love are like the same entity. And if you are not making space for the grief and heartbreak, you're also dimming down the love. So it feels really a different kind of urgent to find ways to let our grief move in a held container so we're not going to be completely undone by it. But we're also not going to pretend it's not there. My community deserves my love, which kind of means that my community deserves my grief, too.</w:t>
      </w:r>
    </w:p>
    <w:p>
      <w:pPr>
        <w:jc w:val="start"/>
      </w:pPr>
      <w:r>
        <w:rPr>
          <w:rFonts w:ascii="Arial" w:hAnsi="Arial" w:eastAsia="Arial" w:cs="Arial"/>
          <w:sz w:val="24"/>
          <w:szCs w:val="24"/>
          <w:b w:val="1"/>
          <w:bCs w:val="1"/>
          <w:i w:val="0"/>
          <w:iCs w:val="0"/>
        </w:rPr>
        <w:t xml:space="preserve">[00:01:23] Speaker 2: </w:t>
      </w:r>
      <w:r>
        <w:rPr>
          <w:rFonts w:ascii="Arial" w:hAnsi="Arial" w:eastAsia="Arial" w:cs="Arial"/>
          <w:sz w:val="24"/>
          <w:szCs w:val="24"/>
          <w:b w:val="0"/>
          <w:bCs w:val="0"/>
          <w:i w:val="0"/>
          <w:iCs w:val="0"/>
        </w:rPr>
        <w:t xml:space="preserve">Hold on, hold on, my dear ones, here comes the dawn. Here comes the dawn.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Making space for grief and love in Minneapolis.mp4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gamA602l0j/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2026-02-21T01:15:42+00:00</dcterms:created>
  <dcterms:modified xsi:type="dcterms:W3CDTF">2026-02-21T01:15:42+00:00</dcterms:modified>
</cp:coreProperties>
</file>

<file path=docProps/custom.xml><?xml version="1.0" encoding="utf-8"?>
<Properties xmlns="http://schemas.openxmlformats.org/officeDocument/2006/custom-properties" xmlns:vt="http://schemas.openxmlformats.org/officeDocument/2006/docPropsVTypes"/>
</file>