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82% of voice agent builders feel confident that they can ship a great product, yet 55% of users are frustrated with constant interruptions. What's going on and how do we actually build a great voice agent? We dug into this by asking 450 builders from startups to big companies who are actually building with voice agents. The big finding? The teams who are winning with voice agents aren't the ones with the biggest budgets or advanced models. They're the ones who figured out that success requires solving user experience problems first. We dig into this in the voice agent report linked below. Read it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AssemblyAI Voice Agent Report.mp4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ENY4jBLU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