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Chrome Awards are finally here. By November 3rd, submit your AI films, music videos, and games at chromeawards.com and compete for our prize pool of over $175,000. Our mission is to unite the top creators, communities, and companies across the world. This initiative would not be possible without the support of Eleven Labs, Fowl, Freepik, Dreamena, CapCut, and now announcing Google Cloud. Check out all of our prizes, sponsors, and tools at chromeawards.com and join our community to push the boundary of creativity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Submissions for the Chroma Awards are now open.mp4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JgUzDiAu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