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bottom line is this. In the context of qualitative and quantitative research tasks, basic prompting often leads to uneven or disappointing results. So let's look at two options both known, structured, prompt engineering approaches, that can elevate the quality of what you get back from AI, and perhaps even save you time. First up, prompt chaining. Sticking with our dental insurance example, instead of asking for the whole guide in one go, with prompt chaining we build it step by step. Step 1. Ask the AI. Outline six logical sections for a 45-minute discussion guide about dental insurance awareness among employed adults without coverage, using section titles and time suggestions. The first section should be a warm-up section.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Prompting for Researchers.mp4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k5fdahg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