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1. Ask the AI. Outline six logical sections for a 45-minute discussion guide about dental insurance awareness among employed adults without coverage, using section titles and time suggestions. The first section should be a warm-up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Prompting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k5fdahg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