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Look, you walk by Nancy's house, I understand, every day walking your dogs. And I know you regularly saw her, you would talk to her as a neighbor might. So what is your feeling, as you describe your neighborhood, I mean, what is your feeling about what has happened here?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People feel unsettled. I would not say fearful, but obviously this is shocking. This is a very quiet, safe neighborhood. We've lived here six years. It's actually a wonderful, wonderful neighborhood. This was a horrible event, and we're obviously hoping for her safe return.</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So when authorities came to your door, and I understand they did, you know, last night I was talking to Sheriff Nanos and he was saying, well, we're asking, you know, everyone for any kind of ring cameras or anything. They were going door to door. You know, what, what did they ask for when, what kind of help did you provide? And I guess, have they come repeatedly or what?</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You know, once again, and I have to say that the response has been amazing. Obviously you hear the helicopter above, the drones, volunteer crews that are coming through that do search and rescue in the mountains here who are scouring the neighborhood. They've asked us to check our back, you know, as you noted, the lots are large. They're over an acre. So checking our, the scrub, but also asking if we could review our ring cameras. And unfortunately, as noted, this has been challenging.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Neighbor of Savannah Guthries mom speaks out.mp4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5f1Qi7FJ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