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Deliberadamente incluye clipes de mí lavando mi pollo. Algunas personas dicen que es malo, que es asqueroso, que es un comportamiento sucio.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Si tiene hueso en él, no. Tengo que lavárselo. Me encanta leer los comentarios. Como, esto es por qué no puedes comer en la casa de todos. Esto es por qué nunca deberías comer en la cocina al trabajo.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Hoy en día, si hacenormis antes, o en su casa, des serait la gente que aceptara estaomonela en corrupted orchestra.</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Incluso sólo un pequeño acerquete que se ve allí contendría millones y millones de campylobacteres. Estos acerquietes que se crean como el estribo de agua han crecido al plato y han crecido grandes cantidades de campylobacter en laleigh en tu cocina. Mientras usas estas superficies con otros alimentos, como tu pan o tus ensaladas, tal vez te vayas a enfermar de ellos porque no las has cocinado. Muchas veces, cuando nos duele el abdomen, puede ser salmonella o campylobacter. Y muchas veces, la mayoría de las personas no van al hospital. Y creemos que los casos reales son 10 veces más.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Es más sobre la calidad de la comida y el gusto. Y yo solo sanito mi área de forma correcta después.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Cuando lavamos el pollo, puedes ver que el agua se pone muy limpia. Como jamaica, a través y a través, no hay ninguna forma de que esto suceda en mi cocina, amigas.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Debería lavar el pollo La pregunta que divide a las redes.mp4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vbCqaT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