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ask you about this alleged ransom note though as well and I know the KOLD hasn't reported the exact contents but you, Mary, have personally seen it yourself. What can you share? I haven't.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think a lot of people were questioning the legitimacy of it and while they're still looking into the legitimacy of it, they're taking all tips into consideration, we do know there are a few things that we can share as far as what the contents were. A lot of it is information that only someone who is holding her for ransom would know. Some very sensitive information and things that people who weren't there when she was taken captive would know. So those are things that are concerning. We immediately sent that information over to the Sheriff's Department and they're of course looking into the legitimacy of it. One of the detectives did get back to us and asked us for some more information so that they can start searching for an IP address and things of that nature to try and figure out who or what people are responsible here.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you say an IP address so obviously this was came via email, right? Correct, it did. It came into our newsroom via email. So then who saw it first and what did the station do? I mean at what point did you all realize, wow, this you know might not be a crank, this might you know this might be this might be something? Yeah, absolutely.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Well, you know it also included a dollar amount to deadline and again other specifics that only Guthrie's abductor might know so that definitely raised some red flags. And our news tips come in directly to the newsroom and our digital team and other employees have access to that. So they were the ones who flagged it initially when it came in and when we saw some of those details it was clear after a couple of sentences that you know this might not be a hoax.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saw possible ransom note on details only a captor would know.mp4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tqnjeT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