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prominent American news anchor has posted an emotional video appealing to those who've abducted her 84 year old mother Nancy. Authorities said the suspect said they suspect she was kidnapped and they're working with the FBI to authenticate a possible ransom note. President Trump said federal agents would help with the search. This is Savannah Guthrie with her siblings making that appeal on Instagram.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We need to know without a doubt that she is alive and that you have her. We want to hear from you and we are ready to listen. Please reach out to us.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Mommy if you are hearing this you are a strong woman. Our North America correspondent Helena Humphrey has more from Washington.</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This was an emotional video posted to Instagram in which we see one of the most recognizable faces on American television Savannah Guthrie flanked by her siblings and she appears bereft. She delivers a message to any potential abductor of her mother saying that the family is ready to talk and that they need to know that their mother is alive. Now authorities say that they believe that Nancy Guthrie was kidnapped. She's 84 years old. She went missing overnight from her home in Tucson Arizona this past weekend and those authorities say that they are now working with the FBI to authenticate a potential ransom note in this case. Now Savannah Guthrie speaking about her mother says that she has limited mobility, that she requires daily medication in order to survive and we've since heard from President Trump who says that he has spoken to the NBC presenter and he has directed federal law enforcement to deploy all the necessary resources to bring Nancy Guthrie back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news anchor Savannah Guthrie pleads for return of her abducted mother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qXv59v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