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está dispuesta a un diálogo con los Estados Unidos. A un diálogo sobre cualquiera de los temas que se quiera debatir o dialogar. ¿Con qué condiciones? Bajo presiones, sin presiones, bajo presiones no se puede dialogar. La persecución energética, la persecución financiera, el recrudecimiento con estas medidas coercitivas es tal que sabemos que tenemos que hacer un trabajo muy fuerte, muy creativo, muy inteligente para sortear todo eso. Y eso es un obstáculo. Tenemos problemas en la disponibilidad de combustible para garantizar no solo ya la generación eléctrica, sino actividades básicas. Sobre todo que tienen que ver también directamente con la población. ¿Qué es lo que se puede hacer para que la población se sienta en la posición correcta?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dice estar abierta al diálogo con EE.UU.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9B5JWT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