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add subtitles to your video and you have no idea where to start? Well it's a good thing you clicked this video because in this tutorial I'm going to show you how to add subtitles not in just one language but 120 plus languages and all of this into DaVinci Resolve. So let's start from the top. First I need you to head over to the HappyScribe website and then to upload your video. Now if you don't have an account already you're going to be prompted to sign in so either sign in using one of the Google features or just create a new account. Next you're going to have to choose a source of your language so for example I'm British UK not American and then you're going to choose which subtitles you should be like created whether that's Italian, German, Spanish you have a range of languages that you can choose from. Then you're going to have the option to choose between machine generated if you want things done very fast or human made if you want the highest level of accuracy. Now once your video is done processing which only takes a couple of moments then you're going to go into the HappyScribe editor this is where you can review and change anything you need any mistakes the duration of the text I mean the edits that you can do on the HappyScribe editor is pretty limitless. Now once you're ready and you've done all the edits you need you can click export and then download your subtitle as an SRT file. Now let's jump into DaVinci Resolve and you're going to want to open your project then go to file import your subtitles and then select the SRT file you just downloaded and once it's imported just drag the subtitle file onto your timeline and then DaVinci Resolve is going to automatically create a dedicated subtitle track for you and once you're ready to export head over to the deliver page. Now under the subtitle settings make sure that export subtitles is checked then you need to choose whether you want to burn the subtitles into the video or export them as a separate sidecar file and that's it subtitles added to your DaVinci Resolve in 2026. I mean it's really just as easy as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in DaVinci Resolve (2026 Guide).mp4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k6CV5NZK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