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can you tell us now? When did this message come through and what can you share this morning around 1145? that message came into the same tip line that that original message came into and We were needless to say pretty alarmed by by seeing this What I can tell you is we did send this over once again to Pima County Sheriff's Department Immediately and we did get some information from them I'm gonna read some of my notes here, so I don't speak incorrectly But they say that this is not the same IP address But it appears the sender used the same type of secure server to hide their IP address so that's all that we know about the sender at this point, which unfortunately really isn't much and This new note does contain something that that the senders seem to think will prove to investigators that They're the same people or a person who sent that the first note.</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Is it clear to you looking at the first? Communication and now looking at this one, which is trying to show that it's from the same sender What that information is that that that that? individual or individual those people think Will will connect them to the original ransom letter?</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Yeah, yeah, I would say so I'd say they're you know making an effort to Again, like you said prove that they are the same persons or people, you know People or person involved with these same two notes that we've received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Anchor who received 2nd Guthrie message on similarities to first ransom note.mp4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q1nbwsDV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