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can you tell us now? When did this message come through and what can you share this morning around 1145? that message came into the same tip line that that original message came into and We were needless to say pretty alarmed by by seeing this What I can tell you is we did send this over once again to Pima County Sheriff's Department Immediately and we did get some information from them I'm gonna read some of my notes here, so I don't speak incorrectly But they say that this is not the same IP address But it appears the sender used the same type of secure server to hide their IP address so that's all that we know about the sender at this point, which unfortunately really isn't much and This new note does contain something that that the senders seem to think will prove to investigators that They're the same people or a person who sent that the first note.</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Is it clear to you looking at the first? Communication and now looking at this one, which is trying to show that it's from the same sender What that information is that that that that? individual or individual those people think Will will connect them to the original ransom letter?</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Yeah, yeah, I would say so I'd say they're you know making an effort to Again, like you said prove that they are the same persons or people, you know People or person involved with these same two notes that we've received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Anchor who received 2nd Guthrie message on similarities to first ransom note.mp4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q1nbwsD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