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what the government wants to see on its streets, people coming out here in Tehran and in cities and towns across this country to show their support for the Islamic Republic and the revolution, now 47 years old. It's a public holiday today and here in Tehran it feels like a family festival, Iranians waving their flags and chanting slogans in support. This is the government's political reply to the unprecedented protests which swept the streets here in the capital and across Iran and were put down with unprecedented force. Today was the country's president, Massoud Rajavi, who addressed the main rally, accusing people he described as the enemies of the revolution, including Britain and the United States, he said, were trying to bring down the revolution. He also accused them of instigating unrest, especially among the youth. But he also apologised to Iranians for their economic suffering and said the government was listening. As Iran marks these 47 years, it now faces its biggest challenge since its revolution of 1979.</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For more UN videos visit www.un.org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in Tehran as Iran marks Islamic revolution anniversary. Iran BBCNews.mp4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0ZPQPVjJ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