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it's obviously a very difficult day for the nation, and this morning, parents, grandparents, sisters, brothers in Tumbler Ridge will wake up without someone they love. The nation mourns with you. Canada stands by you. I want to thank and pass on a number of world leaders who've reached out directly to me in solidarity and compassion. France, United Kingdom, His Majesty himself, Norway, Finland, India, United Arab Emirates, many others. The world is with you. On the advice of the Clerk of the Pottery Council and Heritage Canada, I've asked that the flags in the Peace Tower here and across all government buildings be flown at half mass for the next seven days. We will get through this. We will learn from this. But right now, it's a time to come together, as Canadians always do in these situations, these terrible situations, to support each other, to mourn together, and to grow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Carney issues emotional statement after deadly shooting.mp4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hqMgMrHQ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