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actually went and got one because it's so far one of the most important pieces of information, right, that they've got. Okay, this is the, you see pictures of it, this is the exact same model, this is the Ozark trail. Okay, now what's interesting about this is that we bought it at Walmart, a Walmart in New Jersey. Okay, so this is carried at Walmarts across the country, I would presume in Arizona as well, but I mean my point is this is a standard Walmart issue.</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A Walmart private brand.</w:t>
      </w:r>
    </w:p>
    <w:p>
      <w:pPr>
        <w:jc w:val="start"/>
      </w:pPr>
      <w:r>
        <w:rPr>
          <w:rFonts w:ascii="Arial" w:hAnsi="Arial" w:eastAsia="Arial" w:cs="Arial"/>
          <w:sz w:val="24"/>
          <w:szCs w:val="24"/>
          <w:b w:val="1"/>
          <w:bCs w:val="1"/>
          <w:i w:val="0"/>
          <w:iCs w:val="0"/>
        </w:rPr>
        <w:t xml:space="preserve">[00:00:23] Speaker 1: </w:t>
      </w:r>
      <w:r>
        <w:rPr>
          <w:rFonts w:ascii="Arial" w:hAnsi="Arial" w:eastAsia="Arial" w:cs="Arial"/>
          <w:sz w:val="24"/>
          <w:szCs w:val="24"/>
          <w:b w:val="0"/>
          <w:bCs w:val="0"/>
          <w:i w:val="0"/>
          <w:iCs w:val="0"/>
        </w:rPr>
        <w:t xml:space="preserve">Okay, so this is, you can get it anywhere, it sells for $10.88, $10.88, and we put stuff in it so that it looked the way it looked on his back. Now, I'm just thinking back when Luigi Mangione was captured, right?</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I identified that backpack as well.</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And that backpack in Central Park, and they said, that was when people said, oh, maybe this person isn't this ruthless, so sophisticated genius, they just dropped their backpack in Central Park. The backpack was important. I mean, how big of a puzzle piece could this be? I mean, $10.88 for this.</w:t>
      </w:r>
    </w:p>
    <w:p>
      <w:pPr>
        <w:jc w:val="start"/>
      </w:pPr>
      <w:r>
        <w:rPr>
          <w:rFonts w:ascii="Arial" w:hAnsi="Arial" w:eastAsia="Arial" w:cs="Arial"/>
          <w:sz w:val="24"/>
          <w:szCs w:val="24"/>
          <w:b w:val="1"/>
          <w:bCs w:val="1"/>
          <w:i w:val="0"/>
          <w:iCs w:val="0"/>
        </w:rPr>
        <w:t xml:space="preserve">[00:00:54] Speaker 2: </w:t>
      </w:r>
      <w:r>
        <w:rPr>
          <w:rFonts w:ascii="Arial" w:hAnsi="Arial" w:eastAsia="Arial" w:cs="Arial"/>
          <w:sz w:val="24"/>
          <w:szCs w:val="24"/>
          <w:b w:val="0"/>
          <w:bCs w:val="0"/>
          <w:i w:val="0"/>
          <w:iCs w:val="0"/>
        </w:rPr>
        <w:t xml:space="preserve">I mean, it could be in that, did the person buy it, buy it with cash or a credit card? If they bought the, if they bought it with cash and that can be isolated or identified, then you have video of them at the cash register. If you've been to Walmart, you know the cameras are pointing there.</w:t>
      </w:r>
    </w:p>
    <w:p>
      <w:pPr>
        <w:jc w:val="start"/>
      </w:pPr>
      <w:r>
        <w:rPr>
          <w:rFonts w:ascii="Arial" w:hAnsi="Arial" w:eastAsia="Arial" w:cs="Arial"/>
          <w:sz w:val="24"/>
          <w:szCs w:val="24"/>
          <w:b w:val="1"/>
          <w:bCs w:val="1"/>
          <w:i w:val="0"/>
          <w:iCs w:val="0"/>
        </w:rPr>
        <w:t xml:space="preserve">[00:01:09] 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[00:01:10] Speaker 2: </w:t>
      </w:r>
      <w:r>
        <w:rPr>
          <w:rFonts w:ascii="Arial" w:hAnsi="Arial" w:eastAsia="Arial" w:cs="Arial"/>
          <w:sz w:val="24"/>
          <w:szCs w:val="24"/>
          <w:b w:val="0"/>
          <w:bCs w:val="0"/>
          <w:i w:val="0"/>
          <w:iCs w:val="0"/>
        </w:rPr>
        <w:t xml:space="preserve">It also means you could back up through that video system, because they have cameras all over the store to track shoplifters and other things and develop a video profile. But then there's the possibility that somebody ordered it online for Walmart. And then you have electronic records of who ordered it online, who ordered it online in concentric circles from Tucson. So it's not a smoking gun, but it is something that is a structured piece of data that you can search backwards from.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Erin Burnett analyzes backpack key to Guthrie investigation.mp4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hV8O36Tn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2026-10-22T18:36:10+00:00</dcterms:created>
  <dcterms:modified xsi:type="dcterms:W3CDTF">2026-10-22T18:36:10+00:00</dcterms:modified>
</cp:coreProperties>
</file>

<file path=docProps/custom.xml><?xml version="1.0" encoding="utf-8"?>
<Properties xmlns="http://schemas.openxmlformats.org/officeDocument/2006/custom-properties" xmlns:vt="http://schemas.openxmlformats.org/officeDocument/2006/docPropsVTypes"/>
</file>