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had never watched the videos Dominique Pellicot had recorded of you plunged into this deep sleep and being raped. You felt that seeing them would be like being raped all over again. When you did watch them, can I ask, what did you see? How did you feel about the prospect of the court and the world's media viewing them?</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That's why it took me a long time to make that decision. I was so ashamed of what they had done to me. And I think that most of the victims... Pardon? You were ashamed? You were ashamed? Before I made the decision, yes. Before I opposed Obiclo, of course I was ashamed. Because I absolutely didn't want to be seen. And I think that all the victims are ashamed of being raped.</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It's that part that gave you life. And I didn't want to be seen like that at all. What do you want to say to victims of sexual violence around the world? That they should never be ashamed. They are not guilty of anything.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Information and support for anyone affected by sexual abuse can be found on BBC Action Line.see less.mp4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1donSxvk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