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[00:00:02] Speaker 1: </w:t>
      </w:r>
      <w:r>
        <w:rPr>
          <w:rFonts w:ascii="Arial" w:hAnsi="Arial" w:eastAsia="Arial" w:cs="Arial"/>
          <w:sz w:val="24"/>
          <w:szCs w:val="24"/>
          <w:b w:val="0"/>
          <w:bCs w:val="0"/>
          <w:i w:val="0"/>
          <w:iCs w:val="0"/>
        </w:rPr>
        <w:t xml:space="preserve">Stephanie, in episode 600 of our Lawyers Podcast, we talked about the big picture, the three paths that people have, the constraints every firm is going to hit. And I think a lot of people walked away from that with a sense of, okay, I need to be more intentional. But we really stopped short of really digging into what intentional actually looks like in practice. So today, I want to go earlier, before the firm is even up and running. In that time period, what's the conversation that you wish you could have with every lawyer before they launch?</w:t>
      </w:r>
    </w:p>
    <w:p>
      <w:pPr>
        <w:jc w:val="start"/>
      </w:pPr>
      <w:r>
        <w:rPr>
          <w:rFonts w:ascii="Arial" w:hAnsi="Arial" w:eastAsia="Arial" w:cs="Arial"/>
          <w:sz w:val="24"/>
          <w:szCs w:val="24"/>
          <w:b w:val="1"/>
          <w:bCs w:val="1"/>
          <w:i w:val="0"/>
          <w:iCs w:val="0"/>
        </w:rPr>
        <w:t xml:space="preserve">[00:00:43] Speaker 2: </w:t>
      </w:r>
      <w:r>
        <w:rPr>
          <w:rFonts w:ascii="Arial" w:hAnsi="Arial" w:eastAsia="Arial" w:cs="Arial"/>
          <w:sz w:val="24"/>
          <w:szCs w:val="24"/>
          <w:b w:val="0"/>
          <w:bCs w:val="0"/>
          <w:i w:val="0"/>
          <w:iCs w:val="0"/>
        </w:rPr>
        <w:t xml:space="preserve">Yeah. I wish the conversation most lawyers don't have, but should have with themselves is to really ask, why am I actually doing this? I don't mean in that fluffy, find-your-purpose way, but I mean it really diagnostically, right? Because the answer to that question determines almost every structural decision that follows, and most lawyers skip it entirely.</w:t>
      </w:r>
    </w:p>
    <w:p>
      <w:pPr>
        <w:jc w:val="start"/>
      </w:pPr>
      <w:r>
        <w:rPr>
          <w:rFonts w:ascii="Arial" w:hAnsi="Arial" w:eastAsia="Arial" w:cs="Arial"/>
          <w:sz w:val="24"/>
          <w:szCs w:val="24"/>
          <w:b w:val="1"/>
          <w:bCs w:val="1"/>
          <w:i w:val="0"/>
          <w:iCs w:val="0"/>
        </w:rPr>
        <w:t xml:space="preserve">[00:01:09] Speaker 1: </w:t>
      </w:r>
      <w:r>
        <w:rPr>
          <w:rFonts w:ascii="Arial" w:hAnsi="Arial" w:eastAsia="Arial" w:cs="Arial"/>
          <w:sz w:val="24"/>
          <w:szCs w:val="24"/>
          <w:b w:val="0"/>
          <w:bCs w:val="0"/>
          <w:i w:val="0"/>
          <w:iCs w:val="0"/>
        </w:rPr>
        <w:t xml:space="preserve">So then what are the wrong reasons? And is there really a wrong reason to start a firm?</w:t>
      </w:r>
    </w:p>
    <w:p>
      <w:pPr>
        <w:jc w:val="start"/>
      </w:pPr>
      <w:r>
        <w:rPr>
          <w:rFonts w:ascii="Arial" w:hAnsi="Arial" w:eastAsia="Arial" w:cs="Arial"/>
          <w:sz w:val="24"/>
          <w:szCs w:val="24"/>
          <w:b w:val="1"/>
          <w:bCs w:val="1"/>
          <w:i w:val="0"/>
          <w:iCs w:val="0"/>
        </w:rPr>
        <w:t xml:space="preserve">[00:01:16] Speaker 2: </w:t>
      </w:r>
      <w:r>
        <w:rPr>
          <w:rFonts w:ascii="Arial" w:hAnsi="Arial" w:eastAsia="Arial" w:cs="Arial"/>
          <w:sz w:val="24"/>
          <w:szCs w:val="24"/>
          <w:b w:val="0"/>
          <w:bCs w:val="0"/>
          <w:i w:val="0"/>
          <w:iCs w:val="0"/>
        </w:rPr>
        <w:t xml:space="preserve">Wrong, it may be too strong of a word to use, but I do think there's a difference between launching towards something and launching away from something, right? So we know a lot of people start their firms because they're escaping, maybe a bad boss, bad culture, a firm that didn't work for them. And that's a perfectly legitimate reason to want to start your own firm. But if escape is your primary driver, you end up building a firm that's maybe just a reaction to what you left, and you often replicate that model that you hated because it might be the only model that you know. And so you end up rebuilding the same problems, but under a different name on the door.</w:t>
      </w:r>
    </w:p>
    <w:p>
      <w:pPr>
        <w:jc w:val="start"/>
      </w:pPr>
      <w:r>
        <w:rPr>
          <w:rFonts w:ascii="Arial" w:hAnsi="Arial" w:eastAsia="Arial" w:cs="Arial"/>
          <w:sz w:val="24"/>
          <w:szCs w:val="24"/>
          <w:b w:val="1"/>
          <w:bCs w:val="1"/>
          <w:i w:val="0"/>
          <w:iCs w:val="0"/>
        </w:rPr>
        <w:t xml:space="preserve">[00:02:03] Speaker 1: </w:t>
      </w:r>
      <w:r>
        <w:rPr>
          <w:rFonts w:ascii="Arial" w:hAnsi="Arial" w:eastAsia="Arial" w:cs="Arial"/>
          <w:sz w:val="24"/>
          <w:szCs w:val="24"/>
          <w:b w:val="0"/>
          <w:bCs w:val="0"/>
          <w:i w:val="0"/>
          <w:iCs w:val="0"/>
        </w:rPr>
        <w:t xml:space="preserve">Oh, yeah. Yeah, I've seen that. I mean, you leave to get away from something specific. And two years later, my dad used to say he would look at his finger and be like, that's my dad's finger. Two years later, you're like, I have the exact same problems because that's what I knew and I didn't build with intentionality.</w:t>
      </w:r>
    </w:p>
    <w:p>
      <w:pPr>
        <w:jc w:val="start"/>
      </w:pPr>
      <w:r>
        <w:rPr>
          <w:rFonts w:ascii="Arial" w:hAnsi="Arial" w:eastAsia="Arial" w:cs="Arial"/>
          <w:sz w:val="24"/>
          <w:szCs w:val="24"/>
          <w:b w:val="1"/>
          <w:bCs w:val="1"/>
          <w:i w:val="0"/>
          <w:iCs w:val="0"/>
        </w:rPr>
        <w:t xml:space="preserve">[00:02:27] Speaker 2: </w:t>
      </w:r>
      <w:r>
        <w:rPr>
          <w:rFonts w:ascii="Arial" w:hAnsi="Arial" w:eastAsia="Arial" w:cs="Arial"/>
          <w:sz w:val="24"/>
          <w:szCs w:val="24"/>
          <w:b w:val="0"/>
          <w:bCs w:val="0"/>
          <w:i w:val="0"/>
          <w:iCs w:val="0"/>
        </w:rPr>
        <w:t xml:space="preserve">Yeah. I mean, I think the reality is you didn't design differently, you just moved. And this is the opportunity though. This is where I want to slow people down before they launch. Not to talk them out of it, because starting a firm can be one of the best decisions that a lawyer makes, but there's a difference between starting a firm and designing a business. And that distinction matters from day one.</w:t>
      </w:r>
    </w:p>
    <w:p>
      <w:pPr>
        <w:jc w:val="start"/>
      </w:pPr>
      <w:r>
        <w:rPr>
          <w:rFonts w:ascii="Arial" w:hAnsi="Arial" w:eastAsia="Arial" w:cs="Arial"/>
          <w:sz w:val="24"/>
          <w:szCs w:val="24"/>
          <w:b w:val="1"/>
          <w:bCs w:val="1"/>
          <w:i w:val="0"/>
          <w:iCs w:val="0"/>
        </w:rPr>
        <w:t xml:space="preserve">[00:02:55] Speaker 1: </w:t>
      </w:r>
      <w:r>
        <w:rPr>
          <w:rFonts w:ascii="Arial" w:hAnsi="Arial" w:eastAsia="Arial" w:cs="Arial"/>
          <w:sz w:val="24"/>
          <w:szCs w:val="24"/>
          <w:b w:val="0"/>
          <w:bCs w:val="0"/>
          <w:i w:val="0"/>
          <w:iCs w:val="0"/>
        </w:rPr>
        <w:t xml:space="preserve">Okay. So if someone's sitting there thinking about launching, how do they actually know if they're ready? Emotionally ready, but structurally, strategically ready to go.</w:t>
      </w:r>
    </w:p>
    <w:p>
      <w:pPr>
        <w:jc w:val="start"/>
      </w:pPr>
      <w:r>
        <w:rPr>
          <w:rFonts w:ascii="Arial" w:hAnsi="Arial" w:eastAsia="Arial" w:cs="Arial"/>
          <w:sz w:val="24"/>
          <w:szCs w:val="24"/>
          <w:b w:val="1"/>
          <w:bCs w:val="1"/>
          <w:i w:val="0"/>
          <w:iCs w:val="0"/>
        </w:rPr>
        <w:t xml:space="preserve">[00:03:08] Speaker 2: </w:t>
      </w:r>
      <w:r>
        <w:rPr>
          <w:rFonts w:ascii="Arial" w:hAnsi="Arial" w:eastAsia="Arial" w:cs="Arial"/>
          <w:sz w:val="24"/>
          <w:szCs w:val="24"/>
          <w:b w:val="0"/>
          <w:bCs w:val="0"/>
          <w:i w:val="0"/>
          <w:iCs w:val="0"/>
        </w:rPr>
        <w:t xml:space="preserve">So I want to push them on three questions, and these aren't about, but I do need them to make an honest assessment of themselves. And the first question is, can you sell?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Starting a Firm Isnt the Same as Building a Business.mp4 (Completed: 03/10/2026)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UNa6rmv6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