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of size, every law firm has to manage scores of files and documents and emails, but regrettably, most firms struggle and stumble through manual, inefficient, and risk-saturated systems of scattered folders with scant security and no protection from files being moved and copied or deleted. After more than 20 years of providing the legal industry with a cloud-based document management system, a DMS, NetDocuments understands how lawyers work. It's not a place where they go, it's what they do. The NetDocuments DMS platform allows lawyers to work intelligently on documents in applications that they already use daily, including Microsoft Word and Outlook. NetDocuments DMS provides law firms and corporate legal departments with document and email management, matter collaboration, and governance software. Since there's no shortage of documents in law firms, you need a DMS that can search and find content quickly, and NetDocuments certainly delivers. The search function sits atop the web browser interface. You start typing in the box, and you'll be presented with results found in file names or subject lines or all the content. Search results display the file name and a snippet of the content that highlights the search keywords in context. Select a document to view the details and versioning. Users can filter searches by matter and any available document metadata, such as creation date. For example, organizations can filter searches by document types, such as Word documents or Excel spreadsheets or email, and document tags, such as complaints, contracts, letters, and patent applications. NetDocuments gives you many reasons to work inside Microsoft Outlook all day long. You can map NetDocuments folders in Outlook and then drag and drop messages into those folders to have them stored in NetDocuments. Or the company's predictive filing feature called IndyMail recommends matters where a message can be filed. The feature analyzes email, and it looks at who sent it and who received it and whether there are any attachments that need to be filed. It also reviews existing matter content and historical filing information in order to make accurate recommendations. Once a user files an email message, a checkmark displays next to that message indicating that you or another user filed the message in NetDocuments. You can easily create a secured link to share a document by right-clicking a file and choosing the Secure Link function. You can then set a password, choose an expiration date, and send that link via email. The recipient can use the link to view that document in a web browser or download the document if you allow that. But even better, NetDocuments allows you to share files directly from the DMS through Collab Spaces so that all of the required access rights remain consistent when you're sharing files. You can share specific document versions with external parties through Collab Spaces. If you turn on Auto-Versioning, when an external user makes changes to a document, it will create a new version so you can track all the changes. For more information about NetDocuments, you can visit NetDocuments.com.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Management, Automation, and PDF Tools Buyers Guide  NetDocuments Product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