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I'm going to run my last podcast show right through Auphonic and just use mostly the default settings, not add anything else. This is just to make a quick video showing you what it looks like in the process. So I'm going to go select the file. There's the WAV file. Open it. Okay, and then the key thing is at the bottom I'll add a video in the text that goes into this more extensively. I'm taking the default. I'm setting it at negative 19 LUFS. This is going to be a monaural single track production and then click produce. Start production. Okay finished. It shows that it gives you a comparison of the two, which is really cool. Input, output. Commitment, feelings, intuition, and data. This is success coach Martin Brosman and the topic of today's podcast. When it comes to being effective, our goal is to keep the dynamic range but also keep the general volume somewhat consistent for the listener too. So now I'm going to go ahead and download it. Now I'm going to bring up Audacity. Here's the original recording and let's open and look at this one which is finalized. It's mp3 ready to roll. Notice this is the original WAV 28 megabytes and the final today is three megabytes. That's okay and let me turn the volume down a little bit here. I've got pretty high. Let's hear it. This is success coach Martin Brosman and the topic of. Okay now let's go look at the other one and here's the original show. Now I'm ready to upload it and ready to go. Always listen to this on headphones because that's when you really pick out the problems. But this completes this video. You'll find a link to this podcast show down below and there are many more adjustments you can make but this to get you going. This is Martin Brosman. Remember to click subscribe in the bell to see future videos.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Podcast Audio leveling basics with Auphonic.mp4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