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Welcome to the fourth video in SPSS for Beginners from the RStats Institute at Missouri State University. Now that we have learned how to examine each variable using descriptive statistics and graphs, I'm going to show you how to do some simple analyses. So this video will show you the basics of doing correlation. When you're ready to do a correlation for real, watch the other RStats Institute videos to learn more about the theory, the analysis, and how to write up your findings in APA style. We're still using the same SPSS data set that we created in the first video. However, I deleted the z-score variables that we created last time. Now I'm going to show you how to calculate correlations in SPSS. The correlation that we are doing is called Pearson's r. A Pearson's correlation describes the relationship between two variables. Pearson's r ranges between negative 1 and positive 1. 0 indicates no relationship at all. The closer that the correlation is to either positive 1 or negative 1, the stronger the relationship between the variables. We are interested in the relationship between height and weight. Notice how the data have already been set up. Each person has a pair of scores. Your height should be paired with your weight. It makes no sense to pair your height with my weight, so it's very important that each pair stays together. We have 10 pairs of scores. Our sample size is 10. Each pair counts as one case. So remember that we have two people without height and weight scores. They are not going to be included in this analysis. In fact, SPSS will simply ignore those cases with missing values. So let's do a correlation. Go to Analyze -&gt; Correlate. Pearson's r correlates two variables, so choose Bivariate. As before, all of our variables are here on the left. The two that we want to correlate are height and weight, so we need at least two variables. When you move over the first, the OK is still not available until you move over the second. We could add additional variables, but each would be correlated only two at a time. We have some additional options here as well. We could calculate Kendall's tau or Spearman's rho if we had different data, but for now, let's just stick with Pearson's r. SPSS assumes that we want two-tailed significance tests and that we want to flag significant correlations. We haven't talked about significance tests yet, so for now, just know that significance tests tell us something important about the variables. In this case, our correlation is statistically significantly different and zero. If it is, SPSS will flag it. All of the default settings are just the way we want them, so click OK to run the analysis. The box that we see is called a correlation matrix. The correlation matrix shows the correlation coefficient for every combination of variables. So we have two rows, one for height, one for weight, and we have two columns, one for height, one for weight. Where each row and column intersect, we see the correlation coefficient between those two variables. So in this quadrant of the matrix, we see the correlation coefficient between height and itself. No surprise, it's one. It's a perfect correlation. We see another perfect correlation down here on the lower right, which is the correlation between weight and itself. SPSS will compare every combination of variables, including each variable and itself. Now these correlations are not very interesting, because we already know that every variable will always correlate with itself at a positive 1, no matter the variable. The interesting correlations are in these off diagonals. The top left box is the correlation coefficient. It will always be between positive 1 and negative 1. Below that is the significance level. Significance levels smaller than 0.05 are statistically significant. Below that is the n, or the sample size, which is our 10 pairs of scores. So let's look at this coefficient. Notice that the off diagonal correlations are the same, because height correlates with weight exactly the same as weight correlates with height. In this case, it's a 0.574, which is pretty strong, but not significant, because the sample size of 10 is pretty small. You are always more likely to find significance with larger sample sizes. If this correlation was significant, we would see some asterisks next to the coefficient. So as I mentioned, you can correlate more than two variables at a time, and you could even use correlation with nominal variables, as long as it only has two levels. In fact, let me show you. Go to Analyze -&gt; Correlate -&gt;</w:t>
      </w:r>
      <w:r>
        <w:rPr>
          <w:rFonts w:ascii="Arial" w:hAnsi="Arial" w:eastAsia="Arial" w:cs="Arial"/>
          <w:sz w:val="24"/>
          <w:szCs w:val="24"/>
          <w:b w:val="1"/>
          <w:bCs w:val="1"/>
          <w:i w:val="0"/>
          <w:iCs w:val="0"/>
        </w:rPr>
        <w:t xml:space="preserve"> Bivariate. All we're going to do is throw in a third variable, gender, and this is actually called a point biserial correlation. More on all of that later. For now, just click OK. We get another correlation matrix, but this time it's bigger. It has three rows and three columns. The correlations between height and weight are exactly the same as before, but we also have correlations with gender. Because the correlations are negative, as one variable goes up, the other goes down. Remember that we coded males as 1, females as 2, so the 1 is smaller. We see this negative correlation. The smaller numbers are associated with larger values. So basically, the males were taller and weighed more. And here, we also see a significant correlation that has been flagged. The biserial correlation between weight and gender has two asterisks. So what does that mean? We can see that this correlation is significant at the 0.01 level. In fact, the p-value was 0.009, so there is a statistically significant relationship between weight and gender. So there's one more thing that I want to show you with correlations, and that is how to make a picture of them. The picture is called a scatter plot, and it is created using a new tool called the Chart Builder. And here is how we do it. Instead of the Analyze menu, we're going to use the Graphs menu. So go to Graphs, Chart Builder. We will learn more about the Chart Builder later when we learn about graphing. For now, let's just have some fun and make a scatter plot. Start by clicking on the word scatter dot in the gallery. Now we see our eight options. If you hover your cursor above them, SPSS will tell you what they are. We want this first option, Simple Scatter. Click and drag it into the blank area known as the canvas. You will see that we now have two drop zones, one for the x-axis and one for the y-axis. So let's use height to predict weight. Drag height to the x-axis drop zone, and weight to the y-axis drop zone. And that is all you have to do. Click OK, and there is our scatter plot of all 10 of the pairs of scores. There is much more that we could do with correlation. So for instance, we could format the scatter plot in APA style. We could do other types of correlations. We could even use some variables to predict other variables using a technique called regression. To learn more about correlation, scatter plots, simple regression, and multiple regression, check out these other videos from our RStats Institute. Correlations are about relationships between variables, but we might also be interested in differences between variables. So next, we're going to learn about t-tests.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Correlation in SPSS  SPSS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2026-04-30T15:49:55+00:00</dcterms:created>
  <dcterms:modified xsi:type="dcterms:W3CDTF">2026-04-30T15:49:55+00:00</dcterms:modified>
</cp:coreProperties>
</file>

<file path=docProps/custom.xml><?xml version="1.0" encoding="utf-8"?>
<Properties xmlns="http://schemas.openxmlformats.org/officeDocument/2006/custom-properties" xmlns:vt="http://schemas.openxmlformats.org/officeDocument/2006/docPropsVTypes"/>
</file>