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when you're standing at the base of a mountain that size, the peak looks like a speck in the sky.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loved the outdoors. But we made it to the top. And his stories. Just when a flurry of snow hit the air.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Unforgettable.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our second date.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Flashback of the couple hugging in their garage.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there was pain that he didn't share.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Wife enters the home.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did I miss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Husband's face reveals grief.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someone I knew so well.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Back to the couple in the provider's office.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Why didn't he tell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could I have done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his stories I can't stop thinking about.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I don't know who to talk to. The scene shifts back to the provider's office. The wife and provider are talking. The wife is upset over the loss of her husband. The provider is listening to the wife.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just keep asking myself.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 is revealed the provider has been the female narrator and is now seeking advice from a peer.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what? You're talking to me and that's a great start.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As a provider, when someone you have worked with dies by suicide, it can be especially challenging to take in both the personal and professional impacts of this loss. You may find it hard to find ways to talk about the loss, and you may worry that bringing up your emotions and thoughts is wrong. Because a loss can impact your well-being, both in and outside of work, an important first step is to talk and reach out to trusted colleagues and supervisors. The Provider section of Uniting for Suicide Postvention offers resources that can help you as you continue to navigate your loss. Please visit USPV today for support and to learn more about healing after suicide.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Please visit www.myrick.va.gov backslash VISN 19 backslash postvention.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Now What with Audio Description.mp4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