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WordBeat, the translation management system chosen by hundreds of organizations around the globe to ensure a streamlined and efficient translation process. This is your dashboard. From this section, you can have a look at all the information relevant to your business. Everything is easily accessible and scrollable on a single page. You can search a translation with the global search feature. You can find suppliers using the find a service widget. With the project, orders, and job panels, you can have easy access to the core of your translation work. All the latest activities, events, and news concerning your platform can be seen in the latest events and activity sections. The main menu is located at the top of the screen and allows you to navigate through the main sections of your WordBeat platform. The settings page allows you to configure your entire platform. Every aspect of your interface, your translations, and your projects or account can be configured and customized from here. It will allow you to create your personal working space fully customizable to your needs. Projects In WordBeat, your translation projects can be customized and automated in countless ways. WordBeat enables you to easily create multi-directional complex projects that will help you to improve productivity and consistency. Projects can be customized for translation, revision, interpretation, and works in just about every scenario. The jobs within the projects can consist of a single or multiple documents. WordBeat Translator enables you to automate every portion of a project's workflow from creation to job assignment to order completion and delivery. The Translation Editor Welcome to WordBeat's CAT environment, the cloud-based workspace for project managers, translators, revisors, and proofreaders. The Translation Editor is a user-friendly CAT tool where you can perform all the linguistic work of your projects in an individual or collaborative way. WordBeat CAT Solutions offers a complete suite of functionalities that will boost the productivity of translators and reviewers. It features different tools and utilities that will ease the common tasks for linguists and proofreaders, enabling them to communicate with each other and complete their job in an easy and rapid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 about Translation Management Systems.mp4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