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I would say this incredible group has landed on the moon. You've got your flag up there. Congratulations. You've reached consensus on a lot of issues and it's just really amazing and inspiring. Hope, inspiration, achievement. You've done it all. Congratulations,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thing, right? Disparate stakeholders all coming together with a consistent level of passion for identifying solutions was a remarkable learning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being asked to come together and think critically about our nursing workforce and our strategies around whether that's staffing or scheduling or flexible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honestly didn't know what to expect, but I knew that this was a way that I could make a difference for both nurses and patients to make health care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staff nurses themselves participating in various roles in health care, we have representation from C-suites, from human resources, finance, academia, the industry, even patients themselves were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10 years, I've worked in the emergency and radiology departments and I've seen what works in health care and what doesn't and how that impacts my patients and my nursing colleagues. I know we can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as nurse leaders have better tools to predict and build better schedules for our nurses? What are the best practices for staffing and scheduling? What are the best practices for the flexible workforce and how we can design that? And not only that, what should be our practices of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learned the importance of bringing different perspectives to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different in kind shortage that's going to require a different in kind set of So the need for all of us to listen to each other, to try and understand each other and ultimately commit to collectively achieving bold solutions could not be more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passionate about our workforce. I believe in it. I also believe that there's no one magic solution that's going to 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diversity of participants, we all had collective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that you can't be a part of a work group making meaningful change in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care, I'm here to tell you that you can. What we've designed can be transferred across the country and adopted and also help to start to build and strengthen the knowledge around this amongst our peers.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goals going into the nurse staffing think tank were to make meaningful recommendations to help stop the nurse staffing crisis. Through collaborative efforts, I think that we have achieved our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come through is very strong and significant contributions and I am hopeful that this is the starting point in a way that we can shift the tide and turn the focus of reactive staffing of burnout and turn it into proactive approaches and a healthy, strong workforce that's here to stay and ready to continue to deliver best patient care and do what we do best is caring for our patients, serving our communities, and building health across our nation.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vision is that this process yields actionable and sustainable solutions to today's problems with our sights set on the future. I hope the task force produces an outcome that reflects a balanced approach to this very critical issue. An outcome that acknowledges the many elements necessary for a healthy whole. And also it's important that our patients and staff feel like positive change has occurred. Perception is reality and it's important that this work result in an improved reality but also an improved perception.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Nurse Staffing Crisis Priorities and Recommendations.mp4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