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animation explains requirements for accessible toilet rooms in the ADA and ABA standards. Accessible toilet rooms must be on an accessible route and have compliant doors so that people with disabilities, including those who use wheelchairs, can enter the space. Required clearances provide sufficient room to enter, clear the door, turn around, and close and lock the door. The clear floor space required at water closets accommodates a variety of transfers, including side transfers. Transfer techniques vary among users based on personal preferences and abilities, room layout, and other factors. Grab bars on the side and rear walls are critical for transfer.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Flush controls must be located on the open side of the water closet.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Clearances are also required at lavatories and other elements, including soap dispensers, towel dispensers, and hand dryers. The standards include criteria for the usability of faucet controls and other operable parts.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Door maneuvering clearances provide room to approach and open doors and to exit the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size of single-user toilet rooms is determined by room layout, configuration of fixtures, the swing of doors, and other factors. Water closets can be located in any corner of the room so that one side is open and unobstructed. The lavatory must be located outside the water closet clearance. This keeps the space beside the water closet open for side transfers. The lavatory clear space, however, can overlap the water closet clearance. Lavatories can be recessed so they remain outside the water closet clearance. To accommodate this configuration, the rear grab bar at the water closet is permitted to be shortened from 36 inches to 24 inches minimum. The maneuvering clearance required at doors is configured according to the swing and approach. This space must be clear of any obstructions, but can overlap other clearances. Doors can swing into fixture clearances only if clear floor space at least 30 inches by 48 inches is available beyond the swing. This ensures sufficient space to clear the door when entering the room. The location and orientation of this space is not further specified, but it should be positioned so that it can be easily accessed. Turning space is required within the room. Turning space must be either a 60 inch diameter circle or a T-shape. This space can overlap fixture and door maneuvering clearances. Doors can swing into the turning space under any condition. Rooms with doors that swing out usually can be smaller since less maneuvering clearance is required on the push side of doors. On the push side, a strike side clearance of at least 12 inches is required for a forward approach if the door has both a closer and a latch. Otherwise, no strike side clearance is required on the push side. Where doors swing out, turning space may further determine the minimum size of the room. Lavatories and other fixtures with knee and toe space can overlap a portion of the turning space. These requirements apply to all types of room layouts. For example, in the case of a room with a lavatory opposite the water closet, the same requirements apply, including minimum clearances at the water closet and the lavatory and any other provided fixtures, door maneuvering clearance unobstructed by any fixtures, location of the door swing outside fixture clearances unless wheelchair space beyond the door swing is provided in the room, and turning space which can overlap fixture and door clearances and the arc of the door swing. These requirements apply equally to other layouts. In this example, the door swing can overlap fixture clearances because wheelchair space is available beyond the door swing. Access is required to multi-user toilet rooms where provided, even if other accessible restrooms are available. At least one lavatory must be accessible. A compliant urinal is required where more than one urinal is provided. At least one toilet compartment must be wheelchair accessible in all multi-user restrooms. The compartment opening is offset from the water closet to provide space for entry and positioning for transfer. Toe clearance below one side partition and the front partition provides additional maneuvering space. A second compartment is required in rooms with six or more toilet compartments or a combined total of six or more compartments and urinals. This compartment is designed for people with disabilities who are ambulatory. It features a self-closing door that swings out and parallel grab bars that provide support on both sides. Further guidance on accessible toilet rooms and other requirements in the ADA and ABA standards is available from the U.S. Access Board. This animation was developed by the U.S. Access Board in cooperation with the federal agencies that issue the ADA and ABA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Toilet Rooms.mp4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