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Cadena's demonstration of our Permissioned Scalable Blockchain Platform. In this video, we are going to demonstrate the capabilities of the Cadena Permissioned Blockchain Platform through an example application that we have built in the financial services domain. This concerns large-scale commercial lending in the form of syndicate lending, which are loans underwritten by a number of investors within a syndicate. Commercial lending represents an area where blockchain can make a significant impact as the processing regime behind loan settlements is notoriously anachronistic, with agent banks often ferrying faxes and emails between buyers and sellers to close loan trades. And these inefficiencies have a direct impact on the profitability of financial institutions by tying up their balance sheet. With loan settlement times taking an average of 12 days and as much as 20, and with over $2 trillion of loans being made in this market every year, settlement delays caused in part by these inefficiencies are leading to at least $7 billion of capital being needed to be held against loan exposures on balance sheets of participating institutions. We will step through a number of aspects of the loan lifecycle, explaining key business processes, their associated pain points today, and how blockchain technology can solve many of these challenges. These lifecycle aspects will include creation of the loan record, assigning investors to the loan to fund it, selling a loan, managing the loan amendment voting process, as well as how an agent is able to see the full history of the loan lifecycle through the chain of ownership. We will see how blockchain across these process areas has the potential to reduce operational costs by as much as 50% and shrink the settlement process which will free balance sheets and grow profitability. Initially we will look at creating a new credit facility. In this case we have chosen a large Fortune 500 pharmaceutical organisation Amgen, who has made a request to the agent bank for a B-type term loan facility of $10m for working capital purposes. A B-type loan is an institutional term loan carved out for non-bank institutional investors. The loan is priced at 3% above London Inter Bank Rate. Prior to this step the agent has sought bids in the market to be able to price the loan at an appropriate interest rate. In this example Amgen has determined that it will pay back installments of the loan in 30 monthly installments. The blockchain immediately creates a digital payment schedule, which automatically creates workflow that will enable payment reminders. Because Cadena has enterprise integration capabilities, it can also create receivable entries in accounting systems and update customer records of both the borrower and the agent bank system. Once the loan has been registered in the system, the agent can then allocate components of the loan to each loan syndicate member. In this case the agent is selecting a large non-banking institutional investor that will fund a $5m tranche. The details of the loan specific to the investor's tranche is negotiated between the investor and the agent, and the agent uploads a signed loan agreement between the investor and the agent. This is attached to the loan. Blockchain's use of roles and rights means it's possible to store all information about a loan together, but restrict which roles can see what based on permissions. Furthermore, with the blockchain the agent, as a super user, can see all documents across all investors and borrowers. The blockchain's smart contract provides a level of automated workflow which can address tasks usually performed by the middle office operations team. This includes ensuring that an investor has passed necessary KYC checks, and that the investor is entitled to participate in the lending and not barred based on any restrictions in the covenants in the loan agreement. The smart contract will notify relevant parties and update systems of the investor and agent such as finance and accounting, customer records and collateral management systems. Using blockchain for loan setup and allocation to investors is more efficient than traditional approaches for a number of reasons. Firstly, all documents are digitised. This digitising of documents removes the need for faxing documents, and all parties can be certain that they are working off the same version of the loan agreement. Secondly, the loan agreement can be turned from a physical document into a computer programme or smart contract that will run between the agent, investor and the borrower, automating aspects of the loan servicing that are traditionally performed by humans. For example, one aspect of automation that occurs at loan origination is the automatic creation of a digital payment calendar for loan coupon payments from the borrower to investors. This is automatically created when the loan is set up, and the routing of payments can be automated once the loan has been allocated or sold to investors. This can radically improve payment settlement processes and remove the need for payment reconciliation. Each sale potentially involves changes to loan covenants. A seller may decide, for example, to sell the loan but retain voting rights. Today this information is stored in a physical paper loan agreement, which must be reviewed individually to determine how a new transaction agreement varies from its original. With blockchain, changes in loan terms such as covenants can be automatically tracked by a computer rather than a loan operations team needing to compare physical documents themselves. Another key area that tends to introduce delay in the settlement process of a sale involves borrower consent. The borrower is a final arbiter of whether a loan can be sold to an investor. A borrower may reject a sale because they are concerned that an investor may be competitive and therefore could be privy to non-public commercially sensitive information that exists in the loan documentation. However, obtaining borrower consent can introduce delays because this consent process today is a manual telephone and fax based process. With blockchain, the borrower consent workflow can be automated and digitised. Blockchain enables borrower consent to be provided through a simple workflow, with the borrowers providing an immutable, verifiable digital signature that proves that they have agreed to the sale. The business logic in a smart contract can also automatically check for aspects such as whether the loan covenants exclude a certain investor from purchasing a loan because they are competitors, again expediting the sales process. These are just some of the examples of how the loan transaction process can be automated through blockchain. In this case, Western Asset Management has sought to sell $5m of its $10m allocation to AIG if the sale is at full face value of the loan as opposed to being sold at a discount. Borrowers have the right to request for a change to terms of their loan, such as interest rates and repayment schedules. Typically this is in response to a change in market conditions. Today this process is facilitated by an agent, with each of the syndicate members voting on whether to accept or reject an amendment request. This can be a highly manual exercise, with agents calling investors, collating their votes manually, and then relaying back the decision to the borrower. In the case here, Amgen is requesting a change from 300 basis points over LIBOR to 4 basis points. With blockchain, investors are able to place a vote electronically. The blockchain ensures that there is an immutable record of what each investor has voted. Furthermore, because each investor signs their vote with a unique secret key, the agent can be sure that each vote is cast by only the entity that is entitled to do so. In this case, Western Asset Capital Management has decided to approve the vote. The rules around how many votes are required to carry an amendment is stipulated by the borrower, and tends to vary between individual loan facilities. Some may require a simple majority, whereas others may stipulate a two-thirds majority for example. These rules are typically defined in the loan agreement. Today the process of confirming whether a vote has met the majority threshold tends to be a manual activity. This involves an agent chasing investors to vote, counting the votes, then reading through the documentation for that specific loan to determine if the vote has sufficient majority to have passed, and then finally manually updating records across various systems. However with blockchain, as voting rules are digitised, the loan smart contract can automatically trigger when a voting threshold has been reached, notify participants, and update the various loan records and payment schedules without the agent needing to be involved. In adverse market conditions, investors will seek to reduce their exposure by partially or fully selling loan commitments that they hold. This can cause a challenge for an agent that may have to deal with an increasingly large number of transactions that need to be managed through to closure, as well as needing to track increasingly fragmented loan inventories. Understanding who owns what, and keeping on top of closing transactions can become hard, and errors and delays can result. A key property of blockchain that improves an agent's ability to stay on top of the changing landscape is the concept of provenance, which is the ability to track an asset over time and as it changes hands and ownership. In this instance, we are looking at a loan facility of $20m for AT&amp;T, of which $10m was initially funded by Western Asset Capital Management. Following an approved vote to lower the interest rate, the investor then sold off half their exposure to Cardano fund investments, which then sold the obligation to AIG, BlackRock and JP Morgan. Because all information is digitised on the blockchain, the agent can fully interrogate each transaction, reviewing how loan agreements and covenants changed in time. Digitisation means that rather than having to perform a compare and stare to determine changes, the system can automatically flag changes to aspects such as covenants as the loan was traded. In our next video, we will turn our attention towards the technical aspects of the solution, looking underneath the hood to look at the underlying smart contracts that enable the blockchain to work, and how the blockchain uses aspects such as cryptographic keys to ensure that the history of transactions is tamper-proof. If you are interested in learning more about the Cardano platform, a free evaluation version of our platform is available on AWS Marketplace today. Contract samples that include the commercial lending examples here are available at cardano.io slash try hyphen pact. You can also visit cardano.io to learn more, or email info at cardano.io to speak with a Cardano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Kadena Syndicated Lending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