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information that companies collect online from kids under 13, parents should be in control. That's the thinking behind the Children's Online Privacy Protection Act and the COPPA rule. The rule has been in place for years, but the Federal Trade Commission, the nation's consumer protection agency, has revised COPPA to keep pace with technology. If your company has been complying with COPPA, the basics still apply. You still have to give notice to parents and get their verifiable consent before you collect, use, or disclose personal information from children under 13. You still have to keep kids' information secure. And the revised COPPA rule retains safe harbor provisions so that groups can submit programs for FTC approval. But five key changes to COPPA take effect July 1, 2013.</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what your business needs to know. I'm Peter McGee, an attorney with the FTC. So what's new about COPPA? The first important change is that the FTC has revised some definitions to expand who's covered by COPPA and the kinds of information that require companies to comply with the rule. The rule has always applied if you operate a website, an online service, or an app directed to children under 13. It also applies if you have a site, a service, or an app directed to a general audience, and you have actual knowledge that you're collecting personal information online from kids in that under 13 age group. Revisions to the rule make it clear that COPPA also covers an operator of a child-directed site or service where it allows outside services, like plug-ins or advertising networks, to collect personal information from visitors. In addition, if a plug-in or ad network has actual knowledge that it's collecting personal information through a child-directed site or service, the plug-in or ad network is covered by COPPA, too. The upshot? The rule applies to companies that may be new to COPPA compliance. The FTC also has revised the definition of the types of information COPPA covers. The rule has always applied if companies collect certain kinds of personal information from kids under 13, like their first and last name, a home address, a phone number, an email address, online contact information, or a screen or username that functions as online contact information. But the FTC has clarified that definition. The COPPA rule covers geolocation information that can identify a street name and the city or town. And we've expanded the rule to include photos, videos, and audio files that contain a kid's image or voice as well. Something else covered under the revised COPPA rule? Persistent identifiers that can be used to recognize a user over time and across different sites or online services. But there's a notable exception here. COPPA's parental notice and consent requirements don't apply if the identifier is used just to support your site's internal operations. Take a look at the rule for more about the meaning of internal operations in this context. Another change to COPPA relates to what operators need to tell parents. It's still the law that you have to notify parents directly and get their verifiable consent before collecting personal information online from their kids. But now, you need to know to put certain key pieces of information up front within the notice you send. You'll want to read the rule for the specifics, but the big picture is that it's not enough just to give parents a link to something on your site and expect them to figure things out for themselves. This change will make it easier for parents to get the important details they need when they need them. The rule also streamlines what you have to include in your online privacy policy about your information practices. The third change involves new ways to get the parental consent COPPA requires. In addition to the methods already in the rule, including FTC-approved Safe Harbor programs, COPPA now gives businesses more ways to get a parent's OK. For example, electronic scans of signed consent forms, video conferencing, the use of government-issued IDs, and alternative payment systems, assuming they meet the same stringent criteria as credit cards. The sliding scale mechanism of parental consent, often called email plus, is still an acceptable method for operators that collect personal information just for their own internal use. Technology changes quickly, so to encourage innovation in this area, the revised rule sets up a voluntary process for businesses to get FTC approval for other methods of parental consent. The fourth change strengthens provisions for keeping kids' information confidential and secure. Under the revised rule, operators must take reasonable steps to make sure that before releasing information to service providers or other third parties, those companies are capable of maintaining the confidentiality, security, and integrity of the information. It's not enough if they just talk the talk. You also need to get assurances they'll follow through. Under COPPA, you can retain kids' personal information only as long as it's reasonably necessary, and when you dispose of it, you have to take reasonable steps to protect against unauthorized access. The fifth change to COPPA deals with additional monitoring of self-regulatory safe harbors. The new rule strengthens the FTC's oversight of safe harbor programs. It requires them to audit members and report the combined results of those audits to the FTC every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just a brief recap of changes to COPPA. For compliance resources, visit the Children's Privacy page on the FTC Business Center at business.ftc.gov. For more how-to guidance, read the Children's Online Privacy Protection Rule. And complying with COPPA, frequently asked questions. Have a question that's not answered there? Send us an email at coppahotline at ftc.gov.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Protecting Childrens Privacy Under COPPA  Federal Trade Commission.mp4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